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06B8" w14:textId="4CDCBCD0" w:rsidR="003F43B3" w:rsidRDefault="003F43B3" w:rsidP="003F43B3">
      <w:pPr>
        <w:spacing w:after="0" w:line="240" w:lineRule="auto"/>
      </w:pPr>
    </w:p>
    <w:p w14:paraId="4B446662" w14:textId="1A1889E2" w:rsidR="00F10449" w:rsidRDefault="00F10449" w:rsidP="003F43B3">
      <w:pPr>
        <w:spacing w:after="0" w:line="240" w:lineRule="auto"/>
      </w:pPr>
    </w:p>
    <w:p w14:paraId="3A6E5322" w14:textId="77777777" w:rsidR="00F10449" w:rsidRPr="00920919" w:rsidRDefault="00F10449" w:rsidP="003F43B3">
      <w:pPr>
        <w:spacing w:after="0" w:line="240" w:lineRule="auto"/>
      </w:pPr>
    </w:p>
    <w:p w14:paraId="282C0CC4" w14:textId="77777777" w:rsidR="003F43B3" w:rsidRPr="00920919" w:rsidRDefault="003F43B3" w:rsidP="003F43B3">
      <w:pPr>
        <w:spacing w:after="0" w:line="240" w:lineRule="auto"/>
      </w:pPr>
    </w:p>
    <w:p w14:paraId="768E47B7" w14:textId="77777777" w:rsidR="003F43B3" w:rsidRPr="00920919" w:rsidRDefault="003F43B3" w:rsidP="003F43B3">
      <w:pPr>
        <w:spacing w:after="0" w:line="240" w:lineRule="auto"/>
      </w:pPr>
    </w:p>
    <w:tbl>
      <w:tblPr>
        <w:tblStyle w:val="Tablaconcuadrcula"/>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30AD8FA4" w14:textId="77777777" w:rsidTr="00444DC1">
        <w:trPr>
          <w:trHeight w:val="545"/>
          <w:jc w:val="center"/>
        </w:trPr>
        <w:tc>
          <w:tcPr>
            <w:tcW w:w="9967" w:type="dxa"/>
            <w:shd w:val="clear" w:color="auto" w:fill="002060"/>
          </w:tcPr>
          <w:p w14:paraId="61B04BCA" w14:textId="109AC8D5" w:rsidR="003F43B3" w:rsidRPr="00920919" w:rsidRDefault="003F43B3" w:rsidP="003F43B3">
            <w:pPr>
              <w:jc w:val="center"/>
              <w:rPr>
                <w:color w:val="FFFFFF" w:themeColor="background1"/>
                <w:sz w:val="72"/>
                <w:szCs w:val="72"/>
              </w:rPr>
            </w:pPr>
            <w:r w:rsidRPr="00920919">
              <w:rPr>
                <w:color w:val="FFFFFF" w:themeColor="background1"/>
                <w:sz w:val="72"/>
                <w:szCs w:val="72"/>
              </w:rPr>
              <w:t>INFORME DE</w:t>
            </w:r>
          </w:p>
          <w:p w14:paraId="562A528B" w14:textId="75F1E1FE" w:rsidR="003F43B3" w:rsidRPr="00920919" w:rsidRDefault="003F43B3" w:rsidP="003F43B3">
            <w:pPr>
              <w:jc w:val="center"/>
              <w:rPr>
                <w:color w:val="FFFFFF" w:themeColor="background1"/>
                <w:sz w:val="96"/>
                <w:szCs w:val="96"/>
              </w:rPr>
            </w:pPr>
            <w:r w:rsidRPr="00920919">
              <w:rPr>
                <w:color w:val="FFFFFF" w:themeColor="background1"/>
                <w:sz w:val="72"/>
                <w:szCs w:val="72"/>
              </w:rPr>
              <w:t>RENDICION DE CUENTAS</w:t>
            </w:r>
          </w:p>
        </w:tc>
      </w:tr>
    </w:tbl>
    <w:p w14:paraId="344359DC" w14:textId="1FD2F319" w:rsidR="003F43B3" w:rsidRPr="00920919" w:rsidRDefault="003F43B3" w:rsidP="003F43B3">
      <w:pPr>
        <w:spacing w:after="0" w:line="240" w:lineRule="auto"/>
      </w:pPr>
    </w:p>
    <w:p w14:paraId="7AC4BAE7" w14:textId="6843324B" w:rsidR="003F43B3" w:rsidRPr="00920919" w:rsidRDefault="003F43B3" w:rsidP="003F43B3">
      <w:pPr>
        <w:spacing w:after="0" w:line="240" w:lineRule="auto"/>
      </w:pPr>
    </w:p>
    <w:p w14:paraId="74ED432E" w14:textId="77777777" w:rsidR="003F43B3" w:rsidRPr="00920919" w:rsidRDefault="003F43B3" w:rsidP="003F43B3">
      <w:pPr>
        <w:spacing w:after="0" w:line="240" w:lineRule="auto"/>
      </w:pPr>
    </w:p>
    <w:p w14:paraId="2A6FB6AA" w14:textId="77777777" w:rsidR="003F43B3" w:rsidRPr="00920919" w:rsidRDefault="003F43B3" w:rsidP="003F43B3">
      <w:pPr>
        <w:spacing w:after="0" w:line="240" w:lineRule="auto"/>
      </w:pPr>
    </w:p>
    <w:p w14:paraId="5AAF870B" w14:textId="2A39AB52" w:rsidR="003F43B3" w:rsidRDefault="003F43B3" w:rsidP="003F43B3">
      <w:pPr>
        <w:spacing w:after="0" w:line="240" w:lineRule="auto"/>
        <w:jc w:val="center"/>
      </w:pPr>
    </w:p>
    <w:p w14:paraId="016E3B97" w14:textId="420FE94C" w:rsidR="004442A1" w:rsidRDefault="004442A1" w:rsidP="003F43B3">
      <w:pPr>
        <w:spacing w:after="0" w:line="240" w:lineRule="auto"/>
        <w:jc w:val="center"/>
      </w:pPr>
    </w:p>
    <w:p w14:paraId="7775F268" w14:textId="77777777" w:rsidR="004442A1" w:rsidRPr="00920919" w:rsidRDefault="004442A1" w:rsidP="003F43B3">
      <w:pPr>
        <w:spacing w:after="0" w:line="240" w:lineRule="auto"/>
        <w:jc w:val="center"/>
      </w:pPr>
    </w:p>
    <w:p w14:paraId="1F78ED63" w14:textId="4D37370B" w:rsidR="003F43B3" w:rsidRPr="00920919" w:rsidRDefault="003F43B3" w:rsidP="003F43B3">
      <w:pPr>
        <w:spacing w:after="0" w:line="240" w:lineRule="auto"/>
        <w:jc w:val="center"/>
      </w:pPr>
    </w:p>
    <w:p w14:paraId="5A477A3C" w14:textId="41AC9A32" w:rsidR="003F43B3" w:rsidRPr="00920919" w:rsidRDefault="003F43B3" w:rsidP="003F43B3">
      <w:pPr>
        <w:spacing w:after="0" w:line="240" w:lineRule="auto"/>
        <w:jc w:val="center"/>
      </w:pPr>
    </w:p>
    <w:p w14:paraId="15A4394C" w14:textId="77777777" w:rsidR="003F43B3" w:rsidRPr="00920919" w:rsidRDefault="003F43B3" w:rsidP="003F43B3">
      <w:pPr>
        <w:spacing w:after="0" w:line="240" w:lineRule="auto"/>
        <w:jc w:val="center"/>
      </w:pPr>
    </w:p>
    <w:p w14:paraId="3E12B32A" w14:textId="54A6218A" w:rsidR="003F43B3" w:rsidRPr="00920919" w:rsidRDefault="003F43B3" w:rsidP="003F43B3">
      <w:pPr>
        <w:spacing w:after="0" w:line="240" w:lineRule="auto"/>
        <w:jc w:val="center"/>
        <w:rPr>
          <w:color w:val="002060"/>
          <w:sz w:val="48"/>
          <w:szCs w:val="48"/>
        </w:rPr>
      </w:pPr>
      <w:r w:rsidRPr="00920919">
        <w:rPr>
          <w:color w:val="002060"/>
          <w:sz w:val="48"/>
          <w:szCs w:val="48"/>
        </w:rPr>
        <w:t>Enero – diciembre de 202</w:t>
      </w:r>
      <w:r w:rsidR="00580031">
        <w:rPr>
          <w:color w:val="002060"/>
          <w:sz w:val="48"/>
          <w:szCs w:val="48"/>
        </w:rPr>
        <w:t>2</w:t>
      </w:r>
    </w:p>
    <w:p w14:paraId="5F1AADC5" w14:textId="5836D6E0" w:rsidR="003F43B3" w:rsidRPr="00920919" w:rsidRDefault="003F43B3" w:rsidP="003F43B3">
      <w:pPr>
        <w:spacing w:after="0" w:line="240" w:lineRule="auto"/>
        <w:jc w:val="center"/>
        <w:rPr>
          <w:color w:val="002060"/>
        </w:rPr>
      </w:pPr>
    </w:p>
    <w:p w14:paraId="4ADE270A" w14:textId="478C9867" w:rsidR="003F43B3" w:rsidRPr="00920919" w:rsidRDefault="003F43B3" w:rsidP="003F43B3">
      <w:pPr>
        <w:spacing w:after="0" w:line="240" w:lineRule="auto"/>
        <w:jc w:val="center"/>
        <w:rPr>
          <w:color w:val="002060"/>
        </w:rPr>
      </w:pPr>
    </w:p>
    <w:p w14:paraId="77BF853A" w14:textId="77777777" w:rsidR="003F43B3" w:rsidRPr="00920919" w:rsidRDefault="003F43B3" w:rsidP="003F43B3">
      <w:pPr>
        <w:spacing w:after="0" w:line="240" w:lineRule="auto"/>
        <w:jc w:val="center"/>
        <w:rPr>
          <w:color w:val="002060"/>
        </w:rPr>
      </w:pP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183873BC" w14:textId="77777777" w:rsidTr="00444DC1">
        <w:tc>
          <w:tcPr>
            <w:tcW w:w="8808" w:type="dxa"/>
            <w:shd w:val="clear" w:color="auto" w:fill="002060"/>
          </w:tcPr>
          <w:p w14:paraId="20FBB00C" w14:textId="77777777" w:rsidR="003F43B3" w:rsidRPr="00920919" w:rsidRDefault="003F43B3" w:rsidP="003F43B3">
            <w:pPr>
              <w:jc w:val="center"/>
              <w:rPr>
                <w:color w:val="FFFFFF" w:themeColor="background1"/>
                <w:sz w:val="48"/>
                <w:szCs w:val="48"/>
              </w:rPr>
            </w:pPr>
          </w:p>
          <w:p w14:paraId="729D7B12" w14:textId="15A170D4" w:rsidR="003F43B3" w:rsidRPr="00920919" w:rsidRDefault="003F43B3" w:rsidP="003F43B3">
            <w:pPr>
              <w:jc w:val="center"/>
              <w:rPr>
                <w:color w:val="FFFFFF" w:themeColor="background1"/>
                <w:sz w:val="72"/>
                <w:szCs w:val="72"/>
              </w:rPr>
            </w:pPr>
            <w:r w:rsidRPr="00920919">
              <w:rPr>
                <w:color w:val="FFFFFF" w:themeColor="background1"/>
                <w:sz w:val="72"/>
                <w:szCs w:val="72"/>
              </w:rPr>
              <w:t>CONSTRUCCIÓN DE PAZ</w:t>
            </w:r>
          </w:p>
          <w:p w14:paraId="5F09DB8C" w14:textId="35A7E1F9" w:rsidR="003F43B3" w:rsidRPr="00920919" w:rsidRDefault="003F43B3" w:rsidP="003F43B3">
            <w:pPr>
              <w:rPr>
                <w:color w:val="FFFFFF" w:themeColor="background1"/>
                <w:sz w:val="48"/>
                <w:szCs w:val="48"/>
              </w:rPr>
            </w:pPr>
          </w:p>
        </w:tc>
      </w:tr>
      <w:tr w:rsidR="00444DC1" w:rsidRPr="00920919" w14:paraId="306075E5" w14:textId="77777777" w:rsidTr="00444DC1">
        <w:tc>
          <w:tcPr>
            <w:tcW w:w="8808" w:type="dxa"/>
            <w:shd w:val="clear" w:color="auto" w:fill="002060"/>
          </w:tcPr>
          <w:p w14:paraId="0F8483BF" w14:textId="08149914" w:rsidR="00444DC1" w:rsidRPr="00920919" w:rsidRDefault="00D31EB5" w:rsidP="003F43B3">
            <w:pPr>
              <w:jc w:val="center"/>
              <w:rPr>
                <w:color w:val="FFFFFF" w:themeColor="background1"/>
                <w:sz w:val="48"/>
                <w:szCs w:val="48"/>
              </w:rPr>
            </w:pPr>
            <w:r>
              <w:rPr>
                <w:noProof/>
                <w:color w:val="FFFFFF" w:themeColor="background1"/>
                <w:sz w:val="48"/>
                <w:szCs w:val="48"/>
              </w:rPr>
              <w:drawing>
                <wp:inline distT="0" distB="0" distL="0" distR="0" wp14:anchorId="19414E30" wp14:editId="79614A92">
                  <wp:extent cx="2950845" cy="54229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0845" cy="542290"/>
                          </a:xfrm>
                          <a:prstGeom prst="rect">
                            <a:avLst/>
                          </a:prstGeom>
                          <a:noFill/>
                        </pic:spPr>
                      </pic:pic>
                    </a:graphicData>
                  </a:graphic>
                </wp:inline>
              </w:drawing>
            </w:r>
          </w:p>
          <w:p w14:paraId="6415B147" w14:textId="6FC86E84" w:rsidR="00444DC1" w:rsidRPr="00920919" w:rsidRDefault="00444DC1" w:rsidP="00444DC1">
            <w:pPr>
              <w:jc w:val="center"/>
              <w:rPr>
                <w:color w:val="FFFFFF" w:themeColor="background1"/>
                <w:sz w:val="48"/>
                <w:szCs w:val="48"/>
              </w:rPr>
            </w:pPr>
          </w:p>
          <w:p w14:paraId="190A04A2" w14:textId="51BAC86E" w:rsidR="00444DC1" w:rsidRPr="00920919" w:rsidRDefault="00444DC1" w:rsidP="00444DC1">
            <w:pPr>
              <w:jc w:val="center"/>
              <w:rPr>
                <w:color w:val="FFFFFF" w:themeColor="background1"/>
                <w:sz w:val="48"/>
                <w:szCs w:val="48"/>
              </w:rPr>
            </w:pPr>
          </w:p>
        </w:tc>
      </w:tr>
    </w:tbl>
    <w:p w14:paraId="483F5BAB" w14:textId="77777777" w:rsidR="003F43B3" w:rsidRPr="00920919" w:rsidRDefault="003F43B3" w:rsidP="00D31EB5">
      <w:pPr>
        <w:spacing w:after="0" w:line="240" w:lineRule="auto"/>
        <w:rPr>
          <w:sz w:val="24"/>
          <w:szCs w:val="24"/>
        </w:rPr>
      </w:pPr>
    </w:p>
    <w:p w14:paraId="553E75D1" w14:textId="30D3D179" w:rsidR="003F43B3" w:rsidRPr="00920919" w:rsidRDefault="00444DC1" w:rsidP="003F43B3">
      <w:pPr>
        <w:spacing w:after="0" w:line="240" w:lineRule="auto"/>
        <w:jc w:val="center"/>
        <w:rPr>
          <w:color w:val="002060"/>
          <w:sz w:val="72"/>
          <w:szCs w:val="72"/>
        </w:rPr>
      </w:pPr>
      <w:r w:rsidRPr="00920919">
        <w:rPr>
          <w:color w:val="002060"/>
          <w:sz w:val="72"/>
          <w:szCs w:val="72"/>
        </w:rPr>
        <w:t>Acuerdo de Paz</w:t>
      </w:r>
    </w:p>
    <w:p w14:paraId="7A7870A6" w14:textId="77777777" w:rsidR="003F43B3" w:rsidRPr="00920919" w:rsidRDefault="003F43B3" w:rsidP="003F43B3">
      <w:pPr>
        <w:spacing w:after="0" w:line="240" w:lineRule="auto"/>
        <w:jc w:val="center"/>
        <w:rPr>
          <w:sz w:val="24"/>
          <w:szCs w:val="24"/>
        </w:rPr>
      </w:pPr>
    </w:p>
    <w:bookmarkStart w:id="0" w:name="_Toc131058278" w:displacedByCustomXml="next"/>
    <w:sdt>
      <w:sdtPr>
        <w:rPr>
          <w:rFonts w:asciiTheme="minorHAnsi" w:eastAsiaTheme="minorHAnsi" w:hAnsiTheme="minorHAnsi" w:cstheme="minorBidi"/>
          <w:color w:val="auto"/>
          <w:sz w:val="22"/>
          <w:szCs w:val="22"/>
          <w:lang w:val="es-ES"/>
        </w:rPr>
        <w:id w:val="-176195540"/>
        <w:docPartObj>
          <w:docPartGallery w:val="Table of Contents"/>
          <w:docPartUnique/>
        </w:docPartObj>
      </w:sdtPr>
      <w:sdtEndPr>
        <w:rPr>
          <w:b/>
          <w:bCs/>
        </w:rPr>
      </w:sdtEndPr>
      <w:sdtContent>
        <w:p w14:paraId="755F1D08" w14:textId="205868FC" w:rsidR="00D31EB5" w:rsidRDefault="00D31EB5" w:rsidP="009D56F6">
          <w:pPr>
            <w:pStyle w:val="Ttulo2"/>
          </w:pPr>
          <w:r w:rsidRPr="009D56F6">
            <w:t>Contenido</w:t>
          </w:r>
          <w:bookmarkEnd w:id="0"/>
        </w:p>
        <w:p w14:paraId="61F7DE41" w14:textId="73D9E063" w:rsidR="009D56F6" w:rsidRDefault="00D31EB5">
          <w:pPr>
            <w:pStyle w:val="TDC2"/>
            <w:tabs>
              <w:tab w:val="left" w:pos="660"/>
              <w:tab w:val="right" w:leader="dot" w:pos="8828"/>
            </w:tabs>
            <w:rPr>
              <w:rFonts w:eastAsiaTheme="minorEastAsia"/>
              <w:noProof/>
              <w:lang w:val="es-CO" w:eastAsia="es-CO"/>
            </w:rPr>
          </w:pPr>
          <w:r>
            <w:fldChar w:fldCharType="begin"/>
          </w:r>
          <w:r>
            <w:instrText xml:space="preserve"> TOC \o "1-3" \h \z \u </w:instrText>
          </w:r>
          <w:r>
            <w:fldChar w:fldCharType="separate"/>
          </w:r>
        </w:p>
        <w:p w14:paraId="7D165F51" w14:textId="49BFD755" w:rsidR="009D56F6" w:rsidRDefault="000D3860">
          <w:pPr>
            <w:pStyle w:val="TDC1"/>
            <w:tabs>
              <w:tab w:val="right" w:leader="dot" w:pos="8828"/>
            </w:tabs>
            <w:rPr>
              <w:rFonts w:eastAsiaTheme="minorEastAsia"/>
              <w:noProof/>
              <w:lang w:val="es-CO" w:eastAsia="es-CO"/>
            </w:rPr>
          </w:pPr>
          <w:hyperlink w:anchor="_Toc131058279" w:history="1">
            <w:r w:rsidR="009D56F6" w:rsidRPr="002B7977">
              <w:rPr>
                <w:rStyle w:val="Hipervnculo"/>
                <w:noProof/>
              </w:rPr>
              <w:t>Presentación</w:t>
            </w:r>
            <w:r w:rsidR="009D56F6">
              <w:rPr>
                <w:noProof/>
                <w:webHidden/>
              </w:rPr>
              <w:tab/>
            </w:r>
            <w:r w:rsidR="009D56F6">
              <w:rPr>
                <w:noProof/>
                <w:webHidden/>
              </w:rPr>
              <w:fldChar w:fldCharType="begin"/>
            </w:r>
            <w:r w:rsidR="009D56F6">
              <w:rPr>
                <w:noProof/>
                <w:webHidden/>
              </w:rPr>
              <w:instrText xml:space="preserve"> PAGEREF _Toc131058279 \h </w:instrText>
            </w:r>
            <w:r w:rsidR="009D56F6">
              <w:rPr>
                <w:noProof/>
                <w:webHidden/>
              </w:rPr>
            </w:r>
            <w:r w:rsidR="009D56F6">
              <w:rPr>
                <w:noProof/>
                <w:webHidden/>
              </w:rPr>
              <w:fldChar w:fldCharType="separate"/>
            </w:r>
            <w:r>
              <w:rPr>
                <w:noProof/>
                <w:webHidden/>
              </w:rPr>
              <w:t>3</w:t>
            </w:r>
            <w:r w:rsidR="009D56F6">
              <w:rPr>
                <w:noProof/>
                <w:webHidden/>
              </w:rPr>
              <w:fldChar w:fldCharType="end"/>
            </w:r>
          </w:hyperlink>
        </w:p>
        <w:p w14:paraId="5E53A25B" w14:textId="43AF05A6" w:rsidR="009D56F6" w:rsidRDefault="000D3860">
          <w:pPr>
            <w:pStyle w:val="TDC1"/>
            <w:tabs>
              <w:tab w:val="right" w:leader="dot" w:pos="8828"/>
            </w:tabs>
            <w:rPr>
              <w:rFonts w:eastAsiaTheme="minorEastAsia"/>
              <w:noProof/>
              <w:lang w:val="es-CO" w:eastAsia="es-CO"/>
            </w:rPr>
          </w:pPr>
          <w:hyperlink w:anchor="_Toc131058280" w:history="1">
            <w:r w:rsidR="009D56F6" w:rsidRPr="002B7977">
              <w:rPr>
                <w:rStyle w:val="Hipervnculo"/>
                <w:noProof/>
              </w:rPr>
              <w:t>1. ¿Qué hicimos en el 2022?</w:t>
            </w:r>
            <w:r w:rsidR="009D56F6">
              <w:rPr>
                <w:noProof/>
                <w:webHidden/>
              </w:rPr>
              <w:tab/>
            </w:r>
            <w:r w:rsidR="009D56F6">
              <w:rPr>
                <w:noProof/>
                <w:webHidden/>
              </w:rPr>
              <w:fldChar w:fldCharType="begin"/>
            </w:r>
            <w:r w:rsidR="009D56F6">
              <w:rPr>
                <w:noProof/>
                <w:webHidden/>
              </w:rPr>
              <w:instrText xml:space="preserve"> PAGEREF _Toc131058280 \h </w:instrText>
            </w:r>
            <w:r w:rsidR="009D56F6">
              <w:rPr>
                <w:noProof/>
                <w:webHidden/>
              </w:rPr>
            </w:r>
            <w:r w:rsidR="009D56F6">
              <w:rPr>
                <w:noProof/>
                <w:webHidden/>
              </w:rPr>
              <w:fldChar w:fldCharType="separate"/>
            </w:r>
            <w:r>
              <w:rPr>
                <w:noProof/>
                <w:webHidden/>
              </w:rPr>
              <w:t>4</w:t>
            </w:r>
            <w:r w:rsidR="009D56F6">
              <w:rPr>
                <w:noProof/>
                <w:webHidden/>
              </w:rPr>
              <w:fldChar w:fldCharType="end"/>
            </w:r>
          </w:hyperlink>
        </w:p>
        <w:p w14:paraId="498867AE" w14:textId="154B0573" w:rsidR="009D56F6" w:rsidRDefault="000D3860">
          <w:pPr>
            <w:pStyle w:val="TDC2"/>
            <w:tabs>
              <w:tab w:val="left" w:pos="660"/>
              <w:tab w:val="right" w:leader="dot" w:pos="8828"/>
            </w:tabs>
            <w:rPr>
              <w:rFonts w:eastAsiaTheme="minorEastAsia"/>
              <w:noProof/>
              <w:lang w:val="es-CO" w:eastAsia="es-CO"/>
            </w:rPr>
          </w:pPr>
          <w:hyperlink w:anchor="_Toc131058281" w:history="1">
            <w:r w:rsidR="009D56F6" w:rsidRPr="002B7977">
              <w:rPr>
                <w:rStyle w:val="Hipervnculo"/>
                <w:noProof/>
              </w:rPr>
              <w:t>a.</w:t>
            </w:r>
            <w:r w:rsidR="009D56F6">
              <w:rPr>
                <w:rFonts w:eastAsiaTheme="minorEastAsia"/>
                <w:noProof/>
                <w:lang w:val="es-CO" w:eastAsia="es-CO"/>
              </w:rPr>
              <w:tab/>
            </w:r>
            <w:r w:rsidR="009D56F6" w:rsidRPr="002B7977">
              <w:rPr>
                <w:rStyle w:val="Hipervnculo"/>
                <w:noProof/>
              </w:rPr>
              <w:t>Avances en los compromisos del Plan Marco de Implementación</w:t>
            </w:r>
            <w:r w:rsidR="009D56F6">
              <w:rPr>
                <w:noProof/>
                <w:webHidden/>
              </w:rPr>
              <w:tab/>
            </w:r>
            <w:r w:rsidR="009D56F6">
              <w:rPr>
                <w:noProof/>
                <w:webHidden/>
              </w:rPr>
              <w:fldChar w:fldCharType="begin"/>
            </w:r>
            <w:r w:rsidR="009D56F6">
              <w:rPr>
                <w:noProof/>
                <w:webHidden/>
              </w:rPr>
              <w:instrText xml:space="preserve"> PAGEREF _Toc131058281 \h </w:instrText>
            </w:r>
            <w:r w:rsidR="009D56F6">
              <w:rPr>
                <w:noProof/>
                <w:webHidden/>
              </w:rPr>
            </w:r>
            <w:r w:rsidR="009D56F6">
              <w:rPr>
                <w:noProof/>
                <w:webHidden/>
              </w:rPr>
              <w:fldChar w:fldCharType="separate"/>
            </w:r>
            <w:r>
              <w:rPr>
                <w:noProof/>
                <w:webHidden/>
              </w:rPr>
              <w:t>4</w:t>
            </w:r>
            <w:r w:rsidR="009D56F6">
              <w:rPr>
                <w:noProof/>
                <w:webHidden/>
              </w:rPr>
              <w:fldChar w:fldCharType="end"/>
            </w:r>
          </w:hyperlink>
        </w:p>
        <w:p w14:paraId="10FE6A43" w14:textId="52CC1D72" w:rsidR="009D56F6" w:rsidRDefault="000D3860">
          <w:pPr>
            <w:pStyle w:val="TDC2"/>
            <w:tabs>
              <w:tab w:val="left" w:pos="660"/>
              <w:tab w:val="right" w:leader="dot" w:pos="8828"/>
            </w:tabs>
            <w:rPr>
              <w:rFonts w:eastAsiaTheme="minorEastAsia"/>
              <w:noProof/>
              <w:lang w:val="es-CO" w:eastAsia="es-CO"/>
            </w:rPr>
          </w:pPr>
          <w:hyperlink w:anchor="_Toc131058282" w:history="1">
            <w:r w:rsidR="009D56F6" w:rsidRPr="002B7977">
              <w:rPr>
                <w:rStyle w:val="Hipervnculo"/>
                <w:noProof/>
              </w:rPr>
              <w:t>b.</w:t>
            </w:r>
            <w:r w:rsidR="009D56F6">
              <w:rPr>
                <w:rFonts w:eastAsiaTheme="minorEastAsia"/>
                <w:noProof/>
                <w:lang w:val="es-CO" w:eastAsia="es-CO"/>
              </w:rPr>
              <w:tab/>
            </w:r>
            <w:r w:rsidR="009D56F6" w:rsidRPr="002B7977">
              <w:rPr>
                <w:rStyle w:val="Hipervnculo"/>
                <w:noProof/>
              </w:rPr>
              <w:t>Otras Acciones para la Construcción de Paz</w:t>
            </w:r>
            <w:r w:rsidR="009D56F6">
              <w:rPr>
                <w:noProof/>
                <w:webHidden/>
              </w:rPr>
              <w:tab/>
            </w:r>
            <w:r w:rsidR="009D56F6">
              <w:rPr>
                <w:noProof/>
                <w:webHidden/>
              </w:rPr>
              <w:fldChar w:fldCharType="begin"/>
            </w:r>
            <w:r w:rsidR="009D56F6">
              <w:rPr>
                <w:noProof/>
                <w:webHidden/>
              </w:rPr>
              <w:instrText xml:space="preserve"> PAGEREF _Toc131058282 \h </w:instrText>
            </w:r>
            <w:r w:rsidR="009D56F6">
              <w:rPr>
                <w:noProof/>
                <w:webHidden/>
              </w:rPr>
            </w:r>
            <w:r w:rsidR="009D56F6">
              <w:rPr>
                <w:noProof/>
                <w:webHidden/>
              </w:rPr>
              <w:fldChar w:fldCharType="separate"/>
            </w:r>
            <w:r>
              <w:rPr>
                <w:noProof/>
                <w:webHidden/>
              </w:rPr>
              <w:t>10</w:t>
            </w:r>
            <w:r w:rsidR="009D56F6">
              <w:rPr>
                <w:noProof/>
                <w:webHidden/>
              </w:rPr>
              <w:fldChar w:fldCharType="end"/>
            </w:r>
          </w:hyperlink>
        </w:p>
        <w:p w14:paraId="0B3F3CF9" w14:textId="0B72329B" w:rsidR="009D56F6" w:rsidRDefault="000D3860">
          <w:pPr>
            <w:pStyle w:val="TDC1"/>
            <w:tabs>
              <w:tab w:val="right" w:leader="dot" w:pos="8828"/>
            </w:tabs>
            <w:rPr>
              <w:rFonts w:eastAsiaTheme="minorEastAsia"/>
              <w:noProof/>
              <w:lang w:val="es-CO" w:eastAsia="es-CO"/>
            </w:rPr>
          </w:pPr>
          <w:hyperlink w:anchor="_Toc131058283" w:history="1">
            <w:r w:rsidR="009D56F6" w:rsidRPr="002B7977">
              <w:rPr>
                <w:rStyle w:val="Hipervnculo"/>
                <w:noProof/>
              </w:rPr>
              <w:t>2. Participación ciudadana, control social y denuncia de actos irregulares.</w:t>
            </w:r>
            <w:r w:rsidR="009D56F6">
              <w:rPr>
                <w:noProof/>
                <w:webHidden/>
              </w:rPr>
              <w:tab/>
            </w:r>
            <w:r w:rsidR="009D56F6">
              <w:rPr>
                <w:noProof/>
                <w:webHidden/>
              </w:rPr>
              <w:fldChar w:fldCharType="begin"/>
            </w:r>
            <w:r w:rsidR="009D56F6">
              <w:rPr>
                <w:noProof/>
                <w:webHidden/>
              </w:rPr>
              <w:instrText xml:space="preserve"> PAGEREF _Toc131058283 \h </w:instrText>
            </w:r>
            <w:r w:rsidR="009D56F6">
              <w:rPr>
                <w:noProof/>
                <w:webHidden/>
              </w:rPr>
            </w:r>
            <w:r w:rsidR="009D56F6">
              <w:rPr>
                <w:noProof/>
                <w:webHidden/>
              </w:rPr>
              <w:fldChar w:fldCharType="separate"/>
            </w:r>
            <w:r>
              <w:rPr>
                <w:noProof/>
                <w:webHidden/>
              </w:rPr>
              <w:t>30</w:t>
            </w:r>
            <w:r w:rsidR="009D56F6">
              <w:rPr>
                <w:noProof/>
                <w:webHidden/>
              </w:rPr>
              <w:fldChar w:fldCharType="end"/>
            </w:r>
          </w:hyperlink>
        </w:p>
        <w:p w14:paraId="1412CB84" w14:textId="25D39D85" w:rsidR="009D56F6" w:rsidRDefault="000D3860">
          <w:pPr>
            <w:pStyle w:val="TDC2"/>
            <w:tabs>
              <w:tab w:val="left" w:pos="660"/>
              <w:tab w:val="right" w:leader="dot" w:pos="8828"/>
            </w:tabs>
            <w:rPr>
              <w:rFonts w:eastAsiaTheme="minorEastAsia"/>
              <w:noProof/>
              <w:lang w:val="es-CO" w:eastAsia="es-CO"/>
            </w:rPr>
          </w:pPr>
          <w:hyperlink w:anchor="_Toc131058284" w:history="1">
            <w:r w:rsidR="009D56F6" w:rsidRPr="002B7977">
              <w:rPr>
                <w:rStyle w:val="Hipervnculo"/>
                <w:noProof/>
              </w:rPr>
              <w:t>a.</w:t>
            </w:r>
            <w:r w:rsidR="009D56F6">
              <w:rPr>
                <w:rFonts w:eastAsiaTheme="minorEastAsia"/>
                <w:noProof/>
                <w:lang w:val="es-CO" w:eastAsia="es-CO"/>
              </w:rPr>
              <w:tab/>
            </w:r>
            <w:r w:rsidR="009D56F6" w:rsidRPr="002B7977">
              <w:rPr>
                <w:rStyle w:val="Hipervnculo"/>
                <w:noProof/>
              </w:rPr>
              <w:t>Participación Ciudadana</w:t>
            </w:r>
            <w:r w:rsidR="009D56F6">
              <w:rPr>
                <w:noProof/>
                <w:webHidden/>
              </w:rPr>
              <w:tab/>
            </w:r>
            <w:r w:rsidR="009D56F6">
              <w:rPr>
                <w:noProof/>
                <w:webHidden/>
              </w:rPr>
              <w:fldChar w:fldCharType="begin"/>
            </w:r>
            <w:r w:rsidR="009D56F6">
              <w:rPr>
                <w:noProof/>
                <w:webHidden/>
              </w:rPr>
              <w:instrText xml:space="preserve"> PAGEREF _Toc131058284 \h </w:instrText>
            </w:r>
            <w:r w:rsidR="009D56F6">
              <w:rPr>
                <w:noProof/>
                <w:webHidden/>
              </w:rPr>
            </w:r>
            <w:r w:rsidR="009D56F6">
              <w:rPr>
                <w:noProof/>
                <w:webHidden/>
              </w:rPr>
              <w:fldChar w:fldCharType="separate"/>
            </w:r>
            <w:r>
              <w:rPr>
                <w:noProof/>
                <w:webHidden/>
              </w:rPr>
              <w:t>30</w:t>
            </w:r>
            <w:r w:rsidR="009D56F6">
              <w:rPr>
                <w:noProof/>
                <w:webHidden/>
              </w:rPr>
              <w:fldChar w:fldCharType="end"/>
            </w:r>
          </w:hyperlink>
        </w:p>
        <w:p w14:paraId="30163D21" w14:textId="1C392A60" w:rsidR="009D56F6" w:rsidRDefault="000D3860">
          <w:pPr>
            <w:pStyle w:val="TDC2"/>
            <w:tabs>
              <w:tab w:val="left" w:pos="660"/>
              <w:tab w:val="right" w:leader="dot" w:pos="8828"/>
            </w:tabs>
            <w:rPr>
              <w:rFonts w:eastAsiaTheme="minorEastAsia"/>
              <w:noProof/>
              <w:lang w:val="es-CO" w:eastAsia="es-CO"/>
            </w:rPr>
          </w:pPr>
          <w:hyperlink w:anchor="_Toc131058285" w:history="1">
            <w:r w:rsidR="009D56F6" w:rsidRPr="002B7977">
              <w:rPr>
                <w:rStyle w:val="Hipervnculo"/>
                <w:noProof/>
              </w:rPr>
              <w:t>b.</w:t>
            </w:r>
            <w:r w:rsidR="009D56F6">
              <w:rPr>
                <w:rFonts w:eastAsiaTheme="minorEastAsia"/>
                <w:noProof/>
                <w:lang w:val="es-CO" w:eastAsia="es-CO"/>
              </w:rPr>
              <w:tab/>
            </w:r>
            <w:r w:rsidR="009D56F6" w:rsidRPr="002B7977">
              <w:rPr>
                <w:rStyle w:val="Hipervnculo"/>
                <w:noProof/>
              </w:rPr>
              <w:t>Control Social</w:t>
            </w:r>
            <w:r w:rsidR="009D56F6">
              <w:rPr>
                <w:noProof/>
                <w:webHidden/>
              </w:rPr>
              <w:tab/>
            </w:r>
            <w:r w:rsidR="009D56F6">
              <w:rPr>
                <w:noProof/>
                <w:webHidden/>
              </w:rPr>
              <w:fldChar w:fldCharType="begin"/>
            </w:r>
            <w:r w:rsidR="009D56F6">
              <w:rPr>
                <w:noProof/>
                <w:webHidden/>
              </w:rPr>
              <w:instrText xml:space="preserve"> PAGEREF _Toc131058285 \h </w:instrText>
            </w:r>
            <w:r w:rsidR="009D56F6">
              <w:rPr>
                <w:noProof/>
                <w:webHidden/>
              </w:rPr>
            </w:r>
            <w:r w:rsidR="009D56F6">
              <w:rPr>
                <w:noProof/>
                <w:webHidden/>
              </w:rPr>
              <w:fldChar w:fldCharType="separate"/>
            </w:r>
            <w:r>
              <w:rPr>
                <w:noProof/>
                <w:webHidden/>
              </w:rPr>
              <w:t>31</w:t>
            </w:r>
            <w:r w:rsidR="009D56F6">
              <w:rPr>
                <w:noProof/>
                <w:webHidden/>
              </w:rPr>
              <w:fldChar w:fldCharType="end"/>
            </w:r>
          </w:hyperlink>
        </w:p>
        <w:p w14:paraId="6033DAFA" w14:textId="1F1E59F9" w:rsidR="009D56F6" w:rsidRDefault="000D3860">
          <w:pPr>
            <w:pStyle w:val="TDC2"/>
            <w:tabs>
              <w:tab w:val="left" w:pos="660"/>
              <w:tab w:val="right" w:leader="dot" w:pos="8828"/>
            </w:tabs>
            <w:rPr>
              <w:rFonts w:eastAsiaTheme="minorEastAsia"/>
              <w:noProof/>
              <w:lang w:val="es-CO" w:eastAsia="es-CO"/>
            </w:rPr>
          </w:pPr>
          <w:hyperlink w:anchor="_Toc131058286" w:history="1">
            <w:r w:rsidR="009D56F6" w:rsidRPr="002B7977">
              <w:rPr>
                <w:rStyle w:val="Hipervnculo"/>
                <w:noProof/>
              </w:rPr>
              <w:t>c.</w:t>
            </w:r>
            <w:r w:rsidR="009D56F6">
              <w:rPr>
                <w:rFonts w:eastAsiaTheme="minorEastAsia"/>
                <w:noProof/>
                <w:lang w:val="es-CO" w:eastAsia="es-CO"/>
              </w:rPr>
              <w:tab/>
            </w:r>
            <w:r w:rsidR="009D56F6" w:rsidRPr="002B7977">
              <w:rPr>
                <w:rStyle w:val="Hipervnculo"/>
                <w:noProof/>
              </w:rPr>
              <w:t>Denuncia de Irregularidades</w:t>
            </w:r>
            <w:r w:rsidR="009D56F6">
              <w:rPr>
                <w:noProof/>
                <w:webHidden/>
              </w:rPr>
              <w:tab/>
            </w:r>
            <w:r w:rsidR="009D56F6">
              <w:rPr>
                <w:noProof/>
                <w:webHidden/>
              </w:rPr>
              <w:fldChar w:fldCharType="begin"/>
            </w:r>
            <w:r w:rsidR="009D56F6">
              <w:rPr>
                <w:noProof/>
                <w:webHidden/>
              </w:rPr>
              <w:instrText xml:space="preserve"> PAGEREF _Toc131058286 \h </w:instrText>
            </w:r>
            <w:r w:rsidR="009D56F6">
              <w:rPr>
                <w:noProof/>
                <w:webHidden/>
              </w:rPr>
            </w:r>
            <w:r w:rsidR="009D56F6">
              <w:rPr>
                <w:noProof/>
                <w:webHidden/>
              </w:rPr>
              <w:fldChar w:fldCharType="separate"/>
            </w:r>
            <w:r>
              <w:rPr>
                <w:noProof/>
                <w:webHidden/>
              </w:rPr>
              <w:t>32</w:t>
            </w:r>
            <w:r w:rsidR="009D56F6">
              <w:rPr>
                <w:noProof/>
                <w:webHidden/>
              </w:rPr>
              <w:fldChar w:fldCharType="end"/>
            </w:r>
          </w:hyperlink>
        </w:p>
        <w:p w14:paraId="5CE9BF7B" w14:textId="4064874E" w:rsidR="00D31EB5" w:rsidRDefault="00D31EB5">
          <w:r>
            <w:rPr>
              <w:b/>
              <w:bCs/>
              <w:lang w:val="es-ES"/>
            </w:rPr>
            <w:fldChar w:fldCharType="end"/>
          </w:r>
        </w:p>
      </w:sdtContent>
    </w:sdt>
    <w:p w14:paraId="79BD03D2" w14:textId="77777777" w:rsidR="00D31EB5" w:rsidRDefault="00D31EB5" w:rsidP="004442A1">
      <w:pPr>
        <w:pStyle w:val="Ttulo1"/>
        <w:rPr>
          <w:sz w:val="52"/>
          <w:szCs w:val="52"/>
        </w:rPr>
      </w:pPr>
    </w:p>
    <w:p w14:paraId="713FCBE5" w14:textId="77777777" w:rsidR="00D31EB5" w:rsidRDefault="00D31EB5" w:rsidP="004442A1">
      <w:pPr>
        <w:pStyle w:val="Ttulo1"/>
        <w:rPr>
          <w:sz w:val="52"/>
          <w:szCs w:val="52"/>
        </w:rPr>
      </w:pPr>
    </w:p>
    <w:p w14:paraId="2AA125B9" w14:textId="5B76CB9E" w:rsidR="00D31EB5" w:rsidRDefault="00D31EB5" w:rsidP="004442A1">
      <w:pPr>
        <w:pStyle w:val="Ttulo1"/>
        <w:rPr>
          <w:sz w:val="52"/>
          <w:szCs w:val="52"/>
        </w:rPr>
      </w:pPr>
    </w:p>
    <w:p w14:paraId="776E5FDC" w14:textId="6060779A" w:rsidR="00D31EB5" w:rsidRDefault="00D31EB5" w:rsidP="00D31EB5"/>
    <w:p w14:paraId="6FD9325F" w14:textId="7A6E6822" w:rsidR="00D31EB5" w:rsidRDefault="00D31EB5" w:rsidP="00D31EB5"/>
    <w:p w14:paraId="789DE9D8" w14:textId="5D20E94B" w:rsidR="00D31EB5" w:rsidRDefault="00D31EB5" w:rsidP="00D31EB5"/>
    <w:p w14:paraId="52A2DCC1" w14:textId="77777777" w:rsidR="00D31EB5" w:rsidRPr="00D31EB5" w:rsidRDefault="00D31EB5" w:rsidP="00D31EB5"/>
    <w:p w14:paraId="036E1280" w14:textId="30C85A25" w:rsidR="00D31EB5" w:rsidRDefault="00D31EB5" w:rsidP="004442A1">
      <w:pPr>
        <w:pStyle w:val="Ttulo1"/>
        <w:rPr>
          <w:sz w:val="52"/>
          <w:szCs w:val="52"/>
        </w:rPr>
      </w:pPr>
    </w:p>
    <w:p w14:paraId="11370646" w14:textId="06F87430" w:rsidR="00D31EB5" w:rsidRDefault="00D31EB5" w:rsidP="00D31EB5"/>
    <w:p w14:paraId="048E173A" w14:textId="5A1DD1FA" w:rsidR="00D31EB5" w:rsidRDefault="00D31EB5" w:rsidP="00D31EB5"/>
    <w:p w14:paraId="450D4FB8" w14:textId="088237AB" w:rsidR="00D31EB5" w:rsidRDefault="00D31EB5" w:rsidP="00D31EB5"/>
    <w:p w14:paraId="069E5EC9" w14:textId="04A6F953" w:rsidR="009D56F6" w:rsidRDefault="009D56F6" w:rsidP="00D31EB5"/>
    <w:p w14:paraId="14B79064" w14:textId="1AE98871" w:rsidR="009D56F6" w:rsidRDefault="009D56F6" w:rsidP="00D31EB5"/>
    <w:p w14:paraId="0C24268E" w14:textId="77777777" w:rsidR="009D56F6" w:rsidRPr="00D31EB5" w:rsidRDefault="009D56F6" w:rsidP="00D31EB5"/>
    <w:p w14:paraId="2EE5A0BD" w14:textId="5E79D85B" w:rsidR="004442A1" w:rsidRPr="004442A1" w:rsidRDefault="004442A1" w:rsidP="004442A1">
      <w:pPr>
        <w:pStyle w:val="Ttulo1"/>
        <w:rPr>
          <w:sz w:val="52"/>
          <w:szCs w:val="52"/>
        </w:rPr>
      </w:pPr>
      <w:bookmarkStart w:id="1" w:name="_Toc131058279"/>
      <w:r w:rsidRPr="6FCEDA9C">
        <w:rPr>
          <w:sz w:val="52"/>
          <w:szCs w:val="52"/>
        </w:rPr>
        <w:lastRenderedPageBreak/>
        <w:t>Presentación</w:t>
      </w:r>
      <w:bookmarkEnd w:id="1"/>
    </w:p>
    <w:p w14:paraId="4FA2D530" w14:textId="77777777" w:rsidR="004442A1" w:rsidRDefault="004442A1" w:rsidP="007A5857">
      <w:pPr>
        <w:spacing w:after="0" w:line="240" w:lineRule="auto"/>
        <w:jc w:val="both"/>
        <w:rPr>
          <w:sz w:val="24"/>
          <w:szCs w:val="24"/>
        </w:rPr>
      </w:pPr>
    </w:p>
    <w:p w14:paraId="7C0D5B05" w14:textId="3A54508C" w:rsidR="007A5857" w:rsidRDefault="00444DC1" w:rsidP="007A5857">
      <w:pPr>
        <w:spacing w:after="0" w:line="240" w:lineRule="auto"/>
        <w:jc w:val="both"/>
        <w:rPr>
          <w:sz w:val="24"/>
          <w:szCs w:val="24"/>
        </w:rPr>
      </w:pPr>
      <w:r w:rsidRPr="00920919">
        <w:rPr>
          <w:sz w:val="24"/>
          <w:szCs w:val="24"/>
        </w:rPr>
        <w:t xml:space="preserve">El </w:t>
      </w:r>
      <w:r w:rsidR="004615D5">
        <w:rPr>
          <w:sz w:val="24"/>
          <w:szCs w:val="24"/>
        </w:rPr>
        <w:t>Ministerio de Cultura</w:t>
      </w:r>
      <w:r w:rsidRPr="00920919">
        <w:rPr>
          <w:sz w:val="24"/>
          <w:szCs w:val="24"/>
        </w:rPr>
        <w:t xml:space="preserve"> </w:t>
      </w:r>
      <w:r w:rsidR="007A5857">
        <w:rPr>
          <w:sz w:val="24"/>
          <w:szCs w:val="24"/>
        </w:rPr>
        <w:t>ha venido desarrollando acciones que aportan a la construcción de Paz en Colombia. Este Informe de Rendición de Cuentas presenta la información de los avances de la implementación del Acuerdo de Paz adelantadas entre el 1 de enero de 2022 hasta el 31 de diciembre de 2022, sobre los siguientes puntos del Acuerdo:</w:t>
      </w:r>
    </w:p>
    <w:p w14:paraId="4430E398" w14:textId="2769CD99" w:rsidR="005965DF" w:rsidRPr="00920919" w:rsidRDefault="005965DF" w:rsidP="005965DF">
      <w:pPr>
        <w:spacing w:after="0" w:line="240" w:lineRule="auto"/>
        <w:jc w:val="both"/>
        <w:rPr>
          <w:sz w:val="24"/>
          <w:szCs w:val="24"/>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119"/>
        <w:gridCol w:w="2835"/>
      </w:tblGrid>
      <w:tr w:rsidR="0031696C" w:rsidRPr="00920919" w14:paraId="55CEDA58" w14:textId="77777777" w:rsidTr="0031696C">
        <w:tc>
          <w:tcPr>
            <w:tcW w:w="2972" w:type="dxa"/>
            <w:vAlign w:val="center"/>
          </w:tcPr>
          <w:p w14:paraId="7DC4984A" w14:textId="6FA2F917" w:rsidR="0031696C" w:rsidRPr="00920919" w:rsidRDefault="0031696C" w:rsidP="004615D5">
            <w:pPr>
              <w:rPr>
                <w:rFonts w:cstheme="minorHAnsi"/>
              </w:rPr>
            </w:pPr>
          </w:p>
        </w:tc>
        <w:tc>
          <w:tcPr>
            <w:tcW w:w="3119" w:type="dxa"/>
            <w:vAlign w:val="center"/>
          </w:tcPr>
          <w:p w14:paraId="7A135513" w14:textId="150084E9" w:rsidR="0031696C" w:rsidRPr="00920919" w:rsidRDefault="004615D5" w:rsidP="0031696C">
            <w:pPr>
              <w:jc w:val="center"/>
              <w:rPr>
                <w:rFonts w:cstheme="minorHAnsi"/>
              </w:rPr>
            </w:pPr>
            <w:r w:rsidRPr="00920919">
              <w:rPr>
                <w:rFonts w:cstheme="minorHAnsi"/>
                <w:noProof/>
                <w:lang w:eastAsia="es-CO"/>
              </w:rPr>
              <w:drawing>
                <wp:inline distT="0" distB="0" distL="0" distR="0" wp14:anchorId="4FF7A9F2" wp14:editId="6B3F97CE">
                  <wp:extent cx="1504950" cy="1990725"/>
                  <wp:effectExtent l="0" t="0" r="0" b="9525"/>
                  <wp:docPr id="14811"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3" cstate="print">
                            <a:extLst>
                              <a:ext uri="{28A0092B-C50C-407E-A947-70E740481C1C}">
                                <a14:useLocalDpi xmlns:a14="http://schemas.microsoft.com/office/drawing/2010/main" val="0"/>
                              </a:ext>
                            </a:extLst>
                          </a:blip>
                          <a:srcRect l="10015" t="46697" r="63159" b="25569"/>
                          <a:stretch/>
                        </pic:blipFill>
                        <pic:spPr bwMode="auto">
                          <a:xfrm>
                            <a:off x="0" y="0"/>
                            <a:ext cx="1504950" cy="1990725"/>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vAlign w:val="center"/>
          </w:tcPr>
          <w:p w14:paraId="52B3C664" w14:textId="2AC543D8" w:rsidR="0031696C" w:rsidRPr="00920919" w:rsidRDefault="0031696C" w:rsidP="0031696C">
            <w:pPr>
              <w:jc w:val="center"/>
              <w:rPr>
                <w:rFonts w:cstheme="minorHAnsi"/>
              </w:rPr>
            </w:pPr>
          </w:p>
        </w:tc>
      </w:tr>
      <w:tr w:rsidR="0031696C" w:rsidRPr="00920919" w14:paraId="2BEBA7E6" w14:textId="77777777" w:rsidTr="0031696C">
        <w:tc>
          <w:tcPr>
            <w:tcW w:w="2972" w:type="dxa"/>
            <w:vAlign w:val="center"/>
          </w:tcPr>
          <w:p w14:paraId="7B9B5102" w14:textId="6CC87694" w:rsidR="0031696C" w:rsidRPr="00920919" w:rsidRDefault="0031696C" w:rsidP="0031696C">
            <w:pPr>
              <w:jc w:val="center"/>
              <w:rPr>
                <w:rFonts w:cstheme="minorHAnsi"/>
              </w:rPr>
            </w:pPr>
          </w:p>
        </w:tc>
        <w:tc>
          <w:tcPr>
            <w:tcW w:w="3119" w:type="dxa"/>
            <w:vAlign w:val="center"/>
          </w:tcPr>
          <w:p w14:paraId="107FC146" w14:textId="617A060C" w:rsidR="0031696C" w:rsidRPr="00920919" w:rsidRDefault="0031696C" w:rsidP="0031696C">
            <w:pPr>
              <w:jc w:val="center"/>
              <w:rPr>
                <w:rFonts w:cstheme="minorHAnsi"/>
              </w:rPr>
            </w:pPr>
          </w:p>
        </w:tc>
        <w:tc>
          <w:tcPr>
            <w:tcW w:w="2835" w:type="dxa"/>
            <w:vAlign w:val="center"/>
          </w:tcPr>
          <w:p w14:paraId="10266489" w14:textId="2146E4FC" w:rsidR="0031696C" w:rsidRPr="00920919" w:rsidRDefault="0031696C" w:rsidP="0031696C">
            <w:pPr>
              <w:jc w:val="center"/>
              <w:rPr>
                <w:rFonts w:cstheme="minorHAnsi"/>
              </w:rPr>
            </w:pPr>
          </w:p>
        </w:tc>
      </w:tr>
    </w:tbl>
    <w:p w14:paraId="015FE3BF" w14:textId="6EF1F62F" w:rsidR="0031696C" w:rsidRPr="00920919" w:rsidRDefault="0031696C" w:rsidP="005965DF">
      <w:pPr>
        <w:spacing w:after="0" w:line="240" w:lineRule="auto"/>
        <w:jc w:val="both"/>
        <w:rPr>
          <w:sz w:val="24"/>
          <w:szCs w:val="24"/>
        </w:rPr>
      </w:pPr>
      <w:r w:rsidRPr="00920919">
        <w:rPr>
          <w:sz w:val="24"/>
          <w:szCs w:val="24"/>
        </w:rPr>
        <w:t>También, se encuentra información de los avances en las acciones que, aunque no son obligaciones explícitas del Acuerdo de Paz ni de los decretos reglamentarios, se han realizado</w:t>
      </w:r>
      <w:r w:rsidR="005867FD" w:rsidRPr="00920919">
        <w:rPr>
          <w:sz w:val="24"/>
          <w:szCs w:val="24"/>
        </w:rPr>
        <w:t>,</w:t>
      </w:r>
      <w:r w:rsidRPr="00920919">
        <w:rPr>
          <w:sz w:val="24"/>
          <w:szCs w:val="24"/>
        </w:rPr>
        <w:t xml:space="preserve"> en el marco de las competencias legales</w:t>
      </w:r>
      <w:r w:rsidR="005867FD" w:rsidRPr="00920919">
        <w:rPr>
          <w:sz w:val="24"/>
          <w:szCs w:val="24"/>
        </w:rPr>
        <w:t>,</w:t>
      </w:r>
      <w:r w:rsidRPr="00920919">
        <w:rPr>
          <w:sz w:val="24"/>
          <w:szCs w:val="24"/>
        </w:rPr>
        <w:t xml:space="preserve"> con el propósito de contribuir a la construcción de paz. </w:t>
      </w:r>
    </w:p>
    <w:p w14:paraId="034A5773" w14:textId="1123EF20" w:rsidR="0031696C" w:rsidRDefault="0031696C" w:rsidP="005965DF">
      <w:pPr>
        <w:spacing w:after="0" w:line="240" w:lineRule="auto"/>
        <w:jc w:val="both"/>
        <w:rPr>
          <w:sz w:val="24"/>
          <w:szCs w:val="24"/>
        </w:rPr>
      </w:pPr>
    </w:p>
    <w:p w14:paraId="2A995BC5" w14:textId="01AFB373" w:rsidR="006C6CD9" w:rsidRDefault="006C6CD9" w:rsidP="005965DF">
      <w:pPr>
        <w:spacing w:after="0" w:line="240" w:lineRule="auto"/>
        <w:jc w:val="both"/>
        <w:rPr>
          <w:sz w:val="24"/>
          <w:szCs w:val="24"/>
        </w:rPr>
      </w:pPr>
    </w:p>
    <w:p w14:paraId="4C83EEC3" w14:textId="7C6B7A37" w:rsidR="004615D5" w:rsidRDefault="004615D5" w:rsidP="005965DF">
      <w:pPr>
        <w:spacing w:after="0" w:line="240" w:lineRule="auto"/>
        <w:jc w:val="both"/>
        <w:rPr>
          <w:sz w:val="24"/>
          <w:szCs w:val="24"/>
        </w:rPr>
      </w:pPr>
    </w:p>
    <w:p w14:paraId="423C9CD9" w14:textId="2A59F6E4" w:rsidR="004615D5" w:rsidRDefault="004615D5" w:rsidP="005965DF">
      <w:pPr>
        <w:spacing w:after="0" w:line="240" w:lineRule="auto"/>
        <w:jc w:val="both"/>
        <w:rPr>
          <w:sz w:val="24"/>
          <w:szCs w:val="24"/>
        </w:rPr>
      </w:pPr>
    </w:p>
    <w:p w14:paraId="58615C4C" w14:textId="2A1EB6CA" w:rsidR="004615D5" w:rsidRDefault="004615D5" w:rsidP="005965DF">
      <w:pPr>
        <w:spacing w:after="0" w:line="240" w:lineRule="auto"/>
        <w:jc w:val="both"/>
        <w:rPr>
          <w:sz w:val="24"/>
          <w:szCs w:val="24"/>
        </w:rPr>
      </w:pPr>
    </w:p>
    <w:p w14:paraId="77571B6D" w14:textId="63C41FB4" w:rsidR="004615D5" w:rsidRDefault="004615D5" w:rsidP="005965DF">
      <w:pPr>
        <w:spacing w:after="0" w:line="240" w:lineRule="auto"/>
        <w:jc w:val="both"/>
        <w:rPr>
          <w:sz w:val="24"/>
          <w:szCs w:val="24"/>
        </w:rPr>
      </w:pPr>
    </w:p>
    <w:p w14:paraId="76012703" w14:textId="25428A23" w:rsidR="004615D5" w:rsidRDefault="004615D5" w:rsidP="005965DF">
      <w:pPr>
        <w:spacing w:after="0" w:line="240" w:lineRule="auto"/>
        <w:jc w:val="both"/>
        <w:rPr>
          <w:sz w:val="24"/>
          <w:szCs w:val="24"/>
        </w:rPr>
      </w:pPr>
    </w:p>
    <w:p w14:paraId="04BA37DC" w14:textId="76FDAFE9" w:rsidR="004615D5" w:rsidRDefault="004615D5" w:rsidP="005965DF">
      <w:pPr>
        <w:spacing w:after="0" w:line="240" w:lineRule="auto"/>
        <w:jc w:val="both"/>
        <w:rPr>
          <w:sz w:val="24"/>
          <w:szCs w:val="24"/>
        </w:rPr>
      </w:pPr>
    </w:p>
    <w:p w14:paraId="7D52784C" w14:textId="5FDE0926" w:rsidR="004615D5" w:rsidRDefault="004615D5" w:rsidP="005965DF">
      <w:pPr>
        <w:spacing w:after="0" w:line="240" w:lineRule="auto"/>
        <w:jc w:val="both"/>
        <w:rPr>
          <w:sz w:val="24"/>
          <w:szCs w:val="24"/>
        </w:rPr>
      </w:pPr>
    </w:p>
    <w:p w14:paraId="6411D54A" w14:textId="1B305399" w:rsidR="004615D5" w:rsidRDefault="004615D5" w:rsidP="005965DF">
      <w:pPr>
        <w:spacing w:after="0" w:line="240" w:lineRule="auto"/>
        <w:jc w:val="both"/>
        <w:rPr>
          <w:sz w:val="24"/>
          <w:szCs w:val="24"/>
        </w:rPr>
      </w:pPr>
    </w:p>
    <w:p w14:paraId="2803D4A6" w14:textId="3601A365" w:rsidR="004615D5" w:rsidRDefault="004615D5" w:rsidP="005965DF">
      <w:pPr>
        <w:spacing w:after="0" w:line="240" w:lineRule="auto"/>
        <w:jc w:val="both"/>
        <w:rPr>
          <w:sz w:val="24"/>
          <w:szCs w:val="24"/>
        </w:rPr>
      </w:pPr>
    </w:p>
    <w:p w14:paraId="77E63148" w14:textId="54FD7DF5" w:rsidR="004615D5" w:rsidRDefault="004615D5" w:rsidP="005965DF">
      <w:pPr>
        <w:spacing w:after="0" w:line="240" w:lineRule="auto"/>
        <w:jc w:val="both"/>
        <w:rPr>
          <w:sz w:val="24"/>
          <w:szCs w:val="24"/>
        </w:rPr>
      </w:pPr>
    </w:p>
    <w:p w14:paraId="1BD601F0" w14:textId="2AB80EE7" w:rsidR="004615D5" w:rsidRDefault="004615D5" w:rsidP="005965DF">
      <w:pPr>
        <w:spacing w:after="0" w:line="240" w:lineRule="auto"/>
        <w:jc w:val="both"/>
        <w:rPr>
          <w:sz w:val="24"/>
          <w:szCs w:val="24"/>
        </w:rPr>
      </w:pPr>
    </w:p>
    <w:p w14:paraId="72206B36" w14:textId="60BDF8C4" w:rsidR="00D31EB5" w:rsidRDefault="00D31EB5" w:rsidP="005965DF">
      <w:pPr>
        <w:spacing w:after="0" w:line="240" w:lineRule="auto"/>
        <w:jc w:val="both"/>
        <w:rPr>
          <w:sz w:val="24"/>
          <w:szCs w:val="24"/>
        </w:rPr>
      </w:pPr>
    </w:p>
    <w:p w14:paraId="72FD64AC" w14:textId="77777777" w:rsidR="00D31EB5" w:rsidRDefault="00D31EB5" w:rsidP="005965DF">
      <w:pPr>
        <w:spacing w:after="0" w:line="240" w:lineRule="auto"/>
        <w:jc w:val="both"/>
        <w:rPr>
          <w:sz w:val="24"/>
          <w:szCs w:val="24"/>
        </w:rPr>
      </w:pPr>
    </w:p>
    <w:p w14:paraId="7E3C801F" w14:textId="77777777" w:rsidR="0031696C" w:rsidRPr="00920919" w:rsidRDefault="0031696C" w:rsidP="005965DF">
      <w:pPr>
        <w:spacing w:after="0" w:line="240" w:lineRule="auto"/>
        <w:jc w:val="both"/>
        <w:rPr>
          <w:sz w:val="24"/>
          <w:szCs w:val="24"/>
        </w:rPr>
      </w:pPr>
    </w:p>
    <w:p w14:paraId="189D3501" w14:textId="77777777" w:rsidR="004442A1" w:rsidRPr="00DC7048" w:rsidRDefault="004442A1" w:rsidP="004442A1">
      <w:pPr>
        <w:pStyle w:val="Ttulo1"/>
        <w:rPr>
          <w:sz w:val="52"/>
          <w:szCs w:val="52"/>
        </w:rPr>
      </w:pPr>
      <w:bookmarkStart w:id="2" w:name="_Toc131058280"/>
      <w:r w:rsidRPr="6FCEDA9C">
        <w:rPr>
          <w:sz w:val="52"/>
          <w:szCs w:val="52"/>
        </w:rPr>
        <w:lastRenderedPageBreak/>
        <w:t>1. ¿Qué hicimos en el 2022?</w:t>
      </w:r>
      <w:bookmarkEnd w:id="2"/>
    </w:p>
    <w:p w14:paraId="62B15941" w14:textId="1EE29700" w:rsidR="00D53637" w:rsidRPr="00920919" w:rsidRDefault="00D53637" w:rsidP="005965DF">
      <w:pPr>
        <w:spacing w:after="0" w:line="240" w:lineRule="auto"/>
        <w:jc w:val="both"/>
        <w:rPr>
          <w:sz w:val="24"/>
          <w:szCs w:val="24"/>
        </w:rPr>
      </w:pPr>
    </w:p>
    <w:p w14:paraId="5D49E111" w14:textId="4A7B0DF5" w:rsidR="0031696C" w:rsidRDefault="004442A1" w:rsidP="004442A1">
      <w:pPr>
        <w:pStyle w:val="Ttulo2"/>
        <w:numPr>
          <w:ilvl w:val="0"/>
          <w:numId w:val="27"/>
        </w:numPr>
        <w:ind w:left="0" w:firstLine="0"/>
      </w:pPr>
      <w:bookmarkStart w:id="3" w:name="_Toc131058281"/>
      <w:r>
        <w:t>Avances en los compromisos del Plan Marco de Implementación</w:t>
      </w:r>
      <w:bookmarkEnd w:id="3"/>
    </w:p>
    <w:p w14:paraId="0A0A5C13" w14:textId="77777777" w:rsidR="004442A1" w:rsidRPr="004442A1" w:rsidRDefault="004442A1" w:rsidP="004442A1">
      <w:pPr>
        <w:pStyle w:val="Prrafodelista"/>
        <w:spacing w:after="0" w:line="240" w:lineRule="auto"/>
        <w:jc w:val="both"/>
        <w:rPr>
          <w:sz w:val="24"/>
          <w:szCs w:val="24"/>
        </w:rPr>
      </w:pPr>
    </w:p>
    <w:p w14:paraId="4BFD4AC2" w14:textId="2C59C022" w:rsidR="00890462" w:rsidRPr="00C40643" w:rsidRDefault="00890462" w:rsidP="00FB41AD">
      <w:pPr>
        <w:spacing w:after="0" w:line="240" w:lineRule="auto"/>
        <w:jc w:val="both"/>
        <w:rPr>
          <w:rFonts w:cstheme="minorHAnsi"/>
          <w:sz w:val="24"/>
          <w:szCs w:val="24"/>
        </w:rPr>
      </w:pPr>
      <w:r w:rsidRPr="00C40643">
        <w:rPr>
          <w:rFonts w:cstheme="minorHAnsi"/>
          <w:sz w:val="24"/>
          <w:szCs w:val="24"/>
        </w:rPr>
        <w:t xml:space="preserve">Tras la firma del Acuerdo Final, y con el fin de garantizar la implementación de lo acordado, se diseñó el Plan Marco de Implementación - PMI, el cual integra el conjunto de compromisos, objetivos, metas, prioridades e indicadores acordados para dar cumplimiento al Acuerdo de Paz y cuya articulación se hace en el marco del documento </w:t>
      </w:r>
      <w:bookmarkStart w:id="4" w:name="_Hlk99385264"/>
      <w:r w:rsidRPr="00C40643">
        <w:rPr>
          <w:rFonts w:cstheme="minorHAnsi"/>
          <w:sz w:val="24"/>
          <w:szCs w:val="24"/>
        </w:rPr>
        <w:t>CONPES 3932 de 2018</w:t>
      </w:r>
      <w:bookmarkEnd w:id="4"/>
      <w:r w:rsidRPr="00C40643">
        <w:rPr>
          <w:rFonts w:cstheme="minorHAnsi"/>
          <w:sz w:val="24"/>
          <w:szCs w:val="24"/>
        </w:rPr>
        <w:t xml:space="preserve">. </w:t>
      </w:r>
    </w:p>
    <w:p w14:paraId="0A2C99B1" w14:textId="77777777" w:rsidR="00890462" w:rsidRPr="00C40643" w:rsidRDefault="00890462" w:rsidP="00890462">
      <w:pPr>
        <w:spacing w:after="0" w:line="240" w:lineRule="auto"/>
        <w:jc w:val="both"/>
        <w:rPr>
          <w:rFonts w:cstheme="minorHAnsi"/>
          <w:sz w:val="24"/>
          <w:szCs w:val="24"/>
        </w:rPr>
      </w:pPr>
    </w:p>
    <w:p w14:paraId="43F14456" w14:textId="5B5573D1" w:rsidR="00D53637" w:rsidRPr="00C40643" w:rsidRDefault="00890462" w:rsidP="00890462">
      <w:pPr>
        <w:spacing w:after="0" w:line="240" w:lineRule="auto"/>
        <w:jc w:val="both"/>
        <w:rPr>
          <w:rFonts w:cstheme="minorHAnsi"/>
          <w:sz w:val="24"/>
          <w:szCs w:val="24"/>
        </w:rPr>
      </w:pPr>
      <w:r w:rsidRPr="00C40643">
        <w:rPr>
          <w:rFonts w:cstheme="minorHAnsi"/>
          <w:sz w:val="24"/>
          <w:szCs w:val="24"/>
        </w:rPr>
        <w:t>En esta sección, encuentra la información sobre las acciones que viene desarrollando esta entidad para dar cumplimiento al Plan Marco de Implementación, organizadas por cada Punto del Acuerdo de Paz al que aportamos, los cuales son:</w:t>
      </w:r>
    </w:p>
    <w:p w14:paraId="78491049" w14:textId="2602A7EC" w:rsidR="00E2551E" w:rsidRPr="00920919" w:rsidRDefault="00E2551E" w:rsidP="00890462">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423"/>
      </w:tblGrid>
      <w:tr w:rsidR="000974EC" w14:paraId="63F4AE8B" w14:textId="77777777" w:rsidTr="00732D5C">
        <w:tc>
          <w:tcPr>
            <w:tcW w:w="2405" w:type="dxa"/>
            <w:vAlign w:val="center"/>
          </w:tcPr>
          <w:p w14:paraId="664215EE" w14:textId="77777777" w:rsidR="000974EC" w:rsidRDefault="000974EC" w:rsidP="0038174F">
            <w:pPr>
              <w:rPr>
                <w:rFonts w:cstheme="minorHAnsi"/>
                <w:noProof/>
                <w:highlight w:val="yellow"/>
              </w:rPr>
            </w:pPr>
          </w:p>
          <w:p w14:paraId="1050491E" w14:textId="77777777" w:rsidR="000974EC" w:rsidRDefault="000974EC" w:rsidP="00732D5C">
            <w:pPr>
              <w:jc w:val="center"/>
              <w:rPr>
                <w:rFonts w:cstheme="minorHAnsi"/>
                <w:noProof/>
                <w:highlight w:val="yellow"/>
              </w:rPr>
            </w:pPr>
          </w:p>
          <w:p w14:paraId="7311CED3" w14:textId="77777777" w:rsidR="000974EC" w:rsidRDefault="000974EC" w:rsidP="00732D5C">
            <w:pPr>
              <w:jc w:val="center"/>
              <w:rPr>
                <w:rFonts w:cstheme="minorHAnsi"/>
                <w:noProof/>
              </w:rPr>
            </w:pPr>
            <w:r w:rsidRPr="0093541D">
              <w:rPr>
                <w:rFonts w:cs="Arial"/>
                <w:b/>
                <w:noProof/>
                <w:color w:val="000000"/>
                <w:sz w:val="52"/>
                <w:szCs w:val="52"/>
                <w:lang w:eastAsia="es-ES_tradnl"/>
              </w:rPr>
              <w:drawing>
                <wp:inline distT="0" distB="0" distL="0" distR="0" wp14:anchorId="3CD8F62B" wp14:editId="6A68AA22">
                  <wp:extent cx="1359812" cy="1196858"/>
                  <wp:effectExtent l="0" t="0" r="0" b="3810"/>
                  <wp:docPr id="27" name="Imagen 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2647" cy="1208155"/>
                          </a:xfrm>
                          <a:prstGeom prst="rect">
                            <a:avLst/>
                          </a:prstGeom>
                          <a:noFill/>
                          <a:ln>
                            <a:noFill/>
                          </a:ln>
                        </pic:spPr>
                      </pic:pic>
                    </a:graphicData>
                  </a:graphic>
                </wp:inline>
              </w:drawing>
            </w:r>
          </w:p>
          <w:p w14:paraId="47D6DF1A" w14:textId="77777777" w:rsidR="000974EC" w:rsidRDefault="000974EC" w:rsidP="0038174F">
            <w:pPr>
              <w:rPr>
                <w:sz w:val="24"/>
                <w:szCs w:val="24"/>
              </w:rPr>
            </w:pPr>
          </w:p>
        </w:tc>
        <w:tc>
          <w:tcPr>
            <w:tcW w:w="6423" w:type="dxa"/>
            <w:vAlign w:val="center"/>
          </w:tcPr>
          <w:p w14:paraId="1939BFD0" w14:textId="77777777" w:rsidR="000974EC" w:rsidRPr="00DA3926" w:rsidRDefault="000974EC" w:rsidP="00732D5C">
            <w:pPr>
              <w:rPr>
                <w:rFonts w:cstheme="minorHAnsi"/>
                <w:color w:val="3366CC"/>
                <w:sz w:val="36"/>
                <w:szCs w:val="72"/>
                <w:u w:val="thick"/>
              </w:rPr>
            </w:pPr>
            <w:r w:rsidRPr="00DA3926">
              <w:rPr>
                <w:rFonts w:cstheme="minorHAnsi"/>
                <w:color w:val="3366CC"/>
                <w:sz w:val="36"/>
                <w:szCs w:val="72"/>
                <w:u w:val="thick"/>
              </w:rPr>
              <w:t>Punto 1 del Acuerdo</w:t>
            </w:r>
          </w:p>
          <w:p w14:paraId="57806075" w14:textId="77777777" w:rsidR="000974EC" w:rsidRPr="00DA3926" w:rsidRDefault="000974EC" w:rsidP="00732D5C">
            <w:pPr>
              <w:rPr>
                <w:rFonts w:cstheme="minorHAnsi"/>
                <w:b/>
                <w:color w:val="3366CC"/>
                <w:sz w:val="36"/>
                <w:szCs w:val="72"/>
                <w:u w:val="thick"/>
              </w:rPr>
            </w:pPr>
            <w:r w:rsidRPr="00DA3926">
              <w:rPr>
                <w:rFonts w:cstheme="minorHAnsi"/>
                <w:b/>
                <w:color w:val="3366CC"/>
                <w:sz w:val="36"/>
                <w:szCs w:val="72"/>
                <w:u w:val="thick"/>
              </w:rPr>
              <w:t>Hacia un Nuevo Campo Colombiano:</w:t>
            </w:r>
          </w:p>
          <w:p w14:paraId="730156CC" w14:textId="77777777" w:rsidR="000974EC" w:rsidRPr="00DA3926" w:rsidRDefault="000974EC" w:rsidP="00732D5C">
            <w:pPr>
              <w:rPr>
                <w:rFonts w:cstheme="minorHAnsi"/>
                <w:color w:val="3366CC"/>
                <w:sz w:val="36"/>
                <w:szCs w:val="72"/>
                <w:u w:val="thick"/>
              </w:rPr>
            </w:pPr>
            <w:r w:rsidRPr="00DA3926">
              <w:rPr>
                <w:rFonts w:cstheme="minorHAnsi"/>
                <w:color w:val="3366CC"/>
                <w:sz w:val="36"/>
                <w:szCs w:val="72"/>
                <w:u w:val="thick"/>
              </w:rPr>
              <w:t>Reforma Rural Integral</w:t>
            </w:r>
          </w:p>
          <w:p w14:paraId="156BB856" w14:textId="77777777" w:rsidR="000974EC" w:rsidRPr="00DA3926" w:rsidRDefault="000974EC" w:rsidP="00732D5C">
            <w:pPr>
              <w:rPr>
                <w:rFonts w:cstheme="minorHAnsi"/>
                <w:sz w:val="28"/>
                <w:szCs w:val="28"/>
                <w:u w:val="single"/>
              </w:rPr>
            </w:pPr>
            <w:r w:rsidRPr="00DA3926">
              <w:rPr>
                <w:rFonts w:cstheme="minorHAnsi"/>
                <w:sz w:val="28"/>
                <w:szCs w:val="28"/>
                <w:u w:val="single"/>
              </w:rPr>
              <w:t>1.4 Desarrollo social: Educación rural</w:t>
            </w:r>
          </w:p>
          <w:p w14:paraId="608B8831" w14:textId="77777777" w:rsidR="000974EC" w:rsidRPr="00DA3926" w:rsidRDefault="000974EC" w:rsidP="00732D5C">
            <w:pPr>
              <w:jc w:val="center"/>
              <w:rPr>
                <w:rFonts w:cstheme="minorHAnsi"/>
                <w:sz w:val="36"/>
                <w:szCs w:val="36"/>
              </w:rPr>
            </w:pPr>
          </w:p>
        </w:tc>
      </w:tr>
    </w:tbl>
    <w:p w14:paraId="6FC95F8D" w14:textId="77777777" w:rsidR="00784E2E" w:rsidRPr="00920919" w:rsidRDefault="00784E2E" w:rsidP="00890462">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2370"/>
        <w:gridCol w:w="1030"/>
        <w:gridCol w:w="1030"/>
        <w:gridCol w:w="2418"/>
      </w:tblGrid>
      <w:tr w:rsidR="00A2697D" w:rsidRPr="00920919" w14:paraId="0221685B" w14:textId="77777777" w:rsidTr="004D541A">
        <w:tc>
          <w:tcPr>
            <w:tcW w:w="1980" w:type="dxa"/>
            <w:shd w:val="clear" w:color="auto" w:fill="002060"/>
            <w:vAlign w:val="center"/>
          </w:tcPr>
          <w:p w14:paraId="66FD385C" w14:textId="578261BB" w:rsidR="00A2697D" w:rsidRPr="00DA3926" w:rsidRDefault="00A2697D" w:rsidP="00A2697D">
            <w:pPr>
              <w:jc w:val="center"/>
              <w:rPr>
                <w:b/>
                <w:bCs/>
                <w:sz w:val="36"/>
                <w:szCs w:val="36"/>
              </w:rPr>
            </w:pPr>
            <w:r w:rsidRPr="00DA3926">
              <w:rPr>
                <w:b/>
                <w:bCs/>
                <w:sz w:val="32"/>
                <w:szCs w:val="32"/>
              </w:rPr>
              <w:t>Compromiso</w:t>
            </w:r>
          </w:p>
        </w:tc>
        <w:tc>
          <w:tcPr>
            <w:tcW w:w="6848" w:type="dxa"/>
            <w:gridSpan w:val="4"/>
          </w:tcPr>
          <w:p w14:paraId="1B680F58" w14:textId="42674F4A" w:rsidR="00A2697D" w:rsidRPr="00920919" w:rsidRDefault="000974EC" w:rsidP="00890462">
            <w:pPr>
              <w:jc w:val="both"/>
              <w:rPr>
                <w:sz w:val="36"/>
                <w:szCs w:val="36"/>
              </w:rPr>
            </w:pPr>
            <w:bookmarkStart w:id="5" w:name="_Hlk33611254"/>
            <w:r w:rsidRPr="00DA3926">
              <w:rPr>
                <w:rFonts w:cstheme="minorHAnsi"/>
                <w:b/>
                <w:sz w:val="40"/>
                <w:szCs w:val="36"/>
              </w:rPr>
              <w:t>Bibliotecas como escenarios de paz</w:t>
            </w:r>
            <w:bookmarkEnd w:id="5"/>
            <w:r w:rsidRPr="00DA3926">
              <w:rPr>
                <w:rFonts w:cstheme="minorHAnsi"/>
                <w:b/>
                <w:sz w:val="40"/>
                <w:szCs w:val="36"/>
              </w:rPr>
              <w:t>:</w:t>
            </w:r>
            <w:r w:rsidRPr="00BC10C5">
              <w:rPr>
                <w:rFonts w:asciiTheme="majorHAnsi" w:hAnsiTheme="majorHAnsi" w:cs="Arial"/>
                <w:b/>
                <w:sz w:val="40"/>
                <w:szCs w:val="36"/>
              </w:rPr>
              <w:t xml:space="preserve"> </w:t>
            </w:r>
            <w:r w:rsidR="00580031" w:rsidRPr="00C40643">
              <w:rPr>
                <w:rFonts w:cstheme="minorHAnsi"/>
                <w:sz w:val="24"/>
                <w:szCs w:val="24"/>
              </w:rPr>
              <w:t>Con</w:t>
            </w:r>
            <w:r w:rsidR="00580031" w:rsidRPr="00C40643">
              <w:rPr>
                <w:rFonts w:cstheme="minorHAnsi"/>
                <w:sz w:val="24"/>
                <w:szCs w:val="24"/>
                <w:lang w:val="es-ES"/>
              </w:rPr>
              <w:t xml:space="preserve">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w:t>
            </w:r>
          </w:p>
        </w:tc>
      </w:tr>
      <w:tr w:rsidR="005867FD" w:rsidRPr="00920919" w14:paraId="2DF6E74F" w14:textId="77777777" w:rsidTr="004D541A">
        <w:tc>
          <w:tcPr>
            <w:tcW w:w="1980" w:type="dxa"/>
            <w:shd w:val="clear" w:color="auto" w:fill="002060"/>
            <w:vAlign w:val="center"/>
          </w:tcPr>
          <w:p w14:paraId="0FA7E8F5" w14:textId="3A6C800D" w:rsidR="00294407" w:rsidRPr="00DA3926" w:rsidRDefault="00294407" w:rsidP="00294407">
            <w:pPr>
              <w:jc w:val="center"/>
              <w:rPr>
                <w:rFonts w:cstheme="minorHAnsi"/>
                <w:sz w:val="36"/>
                <w:szCs w:val="36"/>
              </w:rPr>
            </w:pPr>
            <w:r w:rsidRPr="00DA3926">
              <w:rPr>
                <w:rFonts w:cstheme="minorHAnsi"/>
                <w:sz w:val="24"/>
                <w:szCs w:val="24"/>
              </w:rPr>
              <w:t>Indicador</w:t>
            </w:r>
          </w:p>
        </w:tc>
        <w:tc>
          <w:tcPr>
            <w:tcW w:w="2370" w:type="dxa"/>
            <w:shd w:val="clear" w:color="auto" w:fill="002060"/>
            <w:vAlign w:val="center"/>
          </w:tcPr>
          <w:p w14:paraId="6A9724DB" w14:textId="6F7938DA" w:rsidR="00294407" w:rsidRPr="00DA3926" w:rsidRDefault="00294407" w:rsidP="00294407">
            <w:pPr>
              <w:jc w:val="center"/>
              <w:rPr>
                <w:rFonts w:cstheme="minorHAnsi"/>
                <w:sz w:val="36"/>
                <w:szCs w:val="36"/>
                <w:highlight w:val="yellow"/>
              </w:rPr>
            </w:pPr>
            <w:r w:rsidRPr="00DA3926">
              <w:rPr>
                <w:rFonts w:cstheme="minorHAnsi"/>
                <w:sz w:val="24"/>
                <w:szCs w:val="24"/>
              </w:rPr>
              <w:t>Tipo</w:t>
            </w:r>
          </w:p>
        </w:tc>
        <w:tc>
          <w:tcPr>
            <w:tcW w:w="1030" w:type="dxa"/>
            <w:shd w:val="clear" w:color="auto" w:fill="002060"/>
            <w:vAlign w:val="center"/>
          </w:tcPr>
          <w:p w14:paraId="436DE65C" w14:textId="18870400" w:rsidR="00294407" w:rsidRPr="00DA3926" w:rsidRDefault="00294407" w:rsidP="00294407">
            <w:pPr>
              <w:jc w:val="center"/>
              <w:rPr>
                <w:rFonts w:cstheme="minorHAnsi"/>
                <w:sz w:val="36"/>
                <w:szCs w:val="36"/>
                <w:highlight w:val="yellow"/>
              </w:rPr>
            </w:pPr>
            <w:r w:rsidRPr="00DA3926">
              <w:rPr>
                <w:rFonts w:cstheme="minorHAnsi"/>
                <w:sz w:val="24"/>
                <w:szCs w:val="24"/>
              </w:rPr>
              <w:t>Inicio</w:t>
            </w:r>
          </w:p>
        </w:tc>
        <w:tc>
          <w:tcPr>
            <w:tcW w:w="1030" w:type="dxa"/>
            <w:shd w:val="clear" w:color="auto" w:fill="002060"/>
            <w:vAlign w:val="center"/>
          </w:tcPr>
          <w:p w14:paraId="6A2B3A7A" w14:textId="0EB130C5" w:rsidR="00294407" w:rsidRPr="00DA3926" w:rsidRDefault="00294407" w:rsidP="00294407">
            <w:pPr>
              <w:jc w:val="center"/>
              <w:rPr>
                <w:rFonts w:cstheme="minorHAnsi"/>
                <w:sz w:val="36"/>
                <w:szCs w:val="36"/>
                <w:highlight w:val="yellow"/>
              </w:rPr>
            </w:pPr>
            <w:r w:rsidRPr="00DA3926">
              <w:rPr>
                <w:rFonts w:cstheme="minorHAnsi"/>
                <w:sz w:val="24"/>
                <w:szCs w:val="24"/>
              </w:rPr>
              <w:t>Fin</w:t>
            </w:r>
          </w:p>
        </w:tc>
        <w:tc>
          <w:tcPr>
            <w:tcW w:w="2418" w:type="dxa"/>
            <w:shd w:val="clear" w:color="auto" w:fill="002060"/>
            <w:vAlign w:val="center"/>
          </w:tcPr>
          <w:p w14:paraId="37A0C6C9" w14:textId="3EA8B4F5" w:rsidR="00294407" w:rsidRPr="00DA3926" w:rsidRDefault="00294407" w:rsidP="00294407">
            <w:pPr>
              <w:jc w:val="center"/>
              <w:rPr>
                <w:rFonts w:cstheme="minorHAnsi"/>
                <w:sz w:val="36"/>
                <w:szCs w:val="36"/>
                <w:highlight w:val="yellow"/>
              </w:rPr>
            </w:pPr>
            <w:r w:rsidRPr="00DA3926">
              <w:rPr>
                <w:rFonts w:cstheme="minorHAnsi"/>
                <w:sz w:val="24"/>
                <w:szCs w:val="24"/>
              </w:rPr>
              <w:t>Sector</w:t>
            </w:r>
          </w:p>
        </w:tc>
      </w:tr>
      <w:tr w:rsidR="000974EC" w:rsidRPr="00920919" w14:paraId="72A543C5" w14:textId="77777777" w:rsidTr="004D541A">
        <w:tc>
          <w:tcPr>
            <w:tcW w:w="1980" w:type="dxa"/>
            <w:shd w:val="clear" w:color="auto" w:fill="auto"/>
            <w:vAlign w:val="center"/>
          </w:tcPr>
          <w:p w14:paraId="07CA475C" w14:textId="57C1EDD3" w:rsidR="000974EC" w:rsidRPr="00C40643" w:rsidRDefault="000974EC" w:rsidP="000974EC">
            <w:pPr>
              <w:jc w:val="center"/>
              <w:rPr>
                <w:rFonts w:cstheme="minorHAnsi"/>
                <w:sz w:val="24"/>
                <w:szCs w:val="24"/>
              </w:rPr>
            </w:pPr>
            <w:r w:rsidRPr="00C40643">
              <w:rPr>
                <w:rFonts w:cstheme="minorHAnsi"/>
                <w:sz w:val="24"/>
                <w:szCs w:val="24"/>
                <w:lang w:val="es-ES"/>
              </w:rPr>
              <w:t>Municipios PDET con infraestructura de bibliotecas, operando</w:t>
            </w:r>
          </w:p>
        </w:tc>
        <w:tc>
          <w:tcPr>
            <w:tcW w:w="2370" w:type="dxa"/>
            <w:shd w:val="clear" w:color="auto" w:fill="auto"/>
            <w:vAlign w:val="center"/>
          </w:tcPr>
          <w:p w14:paraId="76205C0D" w14:textId="7CAF0549" w:rsidR="000974EC" w:rsidRPr="00C40643" w:rsidRDefault="000974EC" w:rsidP="000974EC">
            <w:pPr>
              <w:rPr>
                <w:rFonts w:cstheme="minorHAnsi"/>
                <w:sz w:val="24"/>
                <w:szCs w:val="24"/>
              </w:rPr>
            </w:pPr>
            <w:r w:rsidRPr="00C40643">
              <w:rPr>
                <w:rFonts w:cstheme="minorHAnsi"/>
                <w:sz w:val="24"/>
                <w:szCs w:val="24"/>
                <w:lang w:val="es-ES"/>
              </w:rPr>
              <w:t>PDET</w:t>
            </w:r>
          </w:p>
        </w:tc>
        <w:tc>
          <w:tcPr>
            <w:tcW w:w="1030" w:type="dxa"/>
            <w:shd w:val="clear" w:color="auto" w:fill="auto"/>
            <w:vAlign w:val="center"/>
          </w:tcPr>
          <w:p w14:paraId="52785170" w14:textId="544F4DB7" w:rsidR="000974EC" w:rsidRPr="00C40643" w:rsidRDefault="000974EC" w:rsidP="000974EC">
            <w:pPr>
              <w:jc w:val="center"/>
              <w:rPr>
                <w:rFonts w:cstheme="minorHAnsi"/>
                <w:sz w:val="24"/>
                <w:szCs w:val="24"/>
              </w:rPr>
            </w:pPr>
            <w:r w:rsidRPr="00C40643">
              <w:rPr>
                <w:rFonts w:cstheme="minorHAnsi"/>
                <w:sz w:val="24"/>
                <w:szCs w:val="24"/>
                <w:lang w:val="es-ES"/>
              </w:rPr>
              <w:t>2017</w:t>
            </w:r>
          </w:p>
        </w:tc>
        <w:tc>
          <w:tcPr>
            <w:tcW w:w="1030" w:type="dxa"/>
            <w:shd w:val="clear" w:color="auto" w:fill="auto"/>
            <w:vAlign w:val="center"/>
          </w:tcPr>
          <w:p w14:paraId="6CD9131F" w14:textId="27517AE6" w:rsidR="000974EC" w:rsidRPr="00C40643" w:rsidRDefault="000974EC" w:rsidP="000974EC">
            <w:pPr>
              <w:jc w:val="center"/>
              <w:rPr>
                <w:rFonts w:cstheme="minorHAnsi"/>
                <w:sz w:val="24"/>
                <w:szCs w:val="24"/>
              </w:rPr>
            </w:pPr>
            <w:r w:rsidRPr="00C40643">
              <w:rPr>
                <w:rFonts w:cstheme="minorHAnsi"/>
                <w:sz w:val="24"/>
                <w:szCs w:val="24"/>
                <w:lang w:val="es-ES"/>
              </w:rPr>
              <w:t>2026</w:t>
            </w:r>
          </w:p>
        </w:tc>
        <w:tc>
          <w:tcPr>
            <w:tcW w:w="2418" w:type="dxa"/>
            <w:shd w:val="clear" w:color="auto" w:fill="auto"/>
            <w:vAlign w:val="center"/>
          </w:tcPr>
          <w:p w14:paraId="5EBF7981" w14:textId="0A2FBB78" w:rsidR="000974EC" w:rsidRPr="00C40643" w:rsidRDefault="000974EC" w:rsidP="000974EC">
            <w:pPr>
              <w:jc w:val="center"/>
              <w:rPr>
                <w:rFonts w:cstheme="minorHAnsi"/>
                <w:sz w:val="24"/>
                <w:szCs w:val="24"/>
              </w:rPr>
            </w:pPr>
            <w:r w:rsidRPr="00C40643">
              <w:rPr>
                <w:rFonts w:cstheme="minorHAnsi"/>
                <w:sz w:val="24"/>
                <w:szCs w:val="24"/>
                <w:lang w:val="es-ES"/>
              </w:rPr>
              <w:t>Cultura</w:t>
            </w:r>
          </w:p>
        </w:tc>
      </w:tr>
    </w:tbl>
    <w:p w14:paraId="4958367B" w14:textId="582EDE81" w:rsidR="00E2551E" w:rsidRPr="00920919" w:rsidRDefault="00E2551E" w:rsidP="00890462">
      <w:pPr>
        <w:spacing w:after="0" w:line="240" w:lineRule="auto"/>
        <w:jc w:val="both"/>
        <w:rPr>
          <w:sz w:val="24"/>
          <w:szCs w:val="24"/>
        </w:rPr>
      </w:pPr>
    </w:p>
    <w:p w14:paraId="7B9AD418" w14:textId="7DC79D98" w:rsidR="00E2551E" w:rsidRPr="00920919" w:rsidRDefault="00E2551E" w:rsidP="00890462">
      <w:pPr>
        <w:spacing w:after="0" w:line="240" w:lineRule="auto"/>
        <w:jc w:val="both"/>
        <w:rPr>
          <w:sz w:val="24"/>
          <w:szCs w:val="24"/>
        </w:rPr>
      </w:pPr>
    </w:p>
    <w:p w14:paraId="61D80848" w14:textId="5219A503" w:rsidR="002F1465" w:rsidRPr="00920919" w:rsidRDefault="002F1465" w:rsidP="002F1465">
      <w:pPr>
        <w:spacing w:after="0" w:line="240" w:lineRule="auto"/>
        <w:jc w:val="both"/>
        <w:rPr>
          <w:sz w:val="24"/>
          <w:szCs w:val="24"/>
        </w:rPr>
      </w:pPr>
    </w:p>
    <w:p w14:paraId="3A5454BF" w14:textId="06A543CE" w:rsidR="00EA5869" w:rsidRPr="00920919" w:rsidRDefault="00EA5869"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162"/>
      </w:tblGrid>
      <w:tr w:rsidR="00580031" w:rsidRPr="00920919" w14:paraId="5756F89B" w14:textId="77777777" w:rsidTr="00603A67">
        <w:tc>
          <w:tcPr>
            <w:tcW w:w="1666" w:type="dxa"/>
            <w:tcBorders>
              <w:top w:val="single" w:sz="4" w:space="0" w:color="0070C0"/>
              <w:left w:val="single" w:sz="4" w:space="0" w:color="0070C0"/>
              <w:bottom w:val="single" w:sz="4" w:space="0" w:color="0070C0"/>
            </w:tcBorders>
            <w:vAlign w:val="center"/>
          </w:tcPr>
          <w:p w14:paraId="79C8C7E6" w14:textId="2C41ACA3" w:rsidR="00580031" w:rsidRPr="00920919" w:rsidRDefault="00580031" w:rsidP="00580031">
            <w:pPr>
              <w:jc w:val="center"/>
              <w:rPr>
                <w:sz w:val="24"/>
                <w:szCs w:val="24"/>
              </w:rPr>
            </w:pPr>
            <w:r w:rsidRPr="00920919">
              <w:rPr>
                <w:noProof/>
                <w:lang w:eastAsia="es-CO"/>
              </w:rPr>
              <w:drawing>
                <wp:inline distT="0" distB="0" distL="0" distR="0" wp14:anchorId="6E88BFFB" wp14:editId="38447059">
                  <wp:extent cx="775335" cy="937260"/>
                  <wp:effectExtent l="0" t="0" r="0" b="0"/>
                  <wp:docPr id="14800" name="Imagen 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7518BE5F" w14:textId="01079908" w:rsidR="00580031" w:rsidRPr="00C40643" w:rsidRDefault="00580031" w:rsidP="00580031">
            <w:pPr>
              <w:jc w:val="both"/>
              <w:rPr>
                <w:rFonts w:cstheme="minorHAnsi"/>
                <w:b/>
                <w:bCs/>
                <w:color w:val="002060"/>
                <w:sz w:val="24"/>
                <w:szCs w:val="24"/>
              </w:rPr>
            </w:pPr>
            <w:r w:rsidRPr="00C40643">
              <w:rPr>
                <w:rFonts w:cstheme="minorHAnsi"/>
                <w:b/>
                <w:bCs/>
                <w:color w:val="002060"/>
                <w:sz w:val="24"/>
                <w:szCs w:val="24"/>
              </w:rPr>
              <w:t>¿Cómo lo hicimos?</w:t>
            </w:r>
          </w:p>
          <w:p w14:paraId="1B867743" w14:textId="77777777" w:rsidR="00580031" w:rsidRPr="00C40643" w:rsidRDefault="00580031" w:rsidP="00580031">
            <w:pPr>
              <w:jc w:val="both"/>
              <w:rPr>
                <w:color w:val="002060"/>
                <w:sz w:val="24"/>
                <w:szCs w:val="24"/>
              </w:rPr>
            </w:pPr>
          </w:p>
          <w:p w14:paraId="514C4988" w14:textId="10E5BA8A" w:rsidR="00580031" w:rsidRPr="00C40643" w:rsidRDefault="00580031" w:rsidP="00580031">
            <w:pPr>
              <w:jc w:val="both"/>
              <w:rPr>
                <w:rFonts w:cstheme="minorHAnsi"/>
                <w:sz w:val="24"/>
                <w:szCs w:val="24"/>
                <w:lang w:val="es-ES"/>
              </w:rPr>
            </w:pPr>
            <w:r w:rsidRPr="00C40643">
              <w:rPr>
                <w:rFonts w:cstheme="minorHAnsi"/>
                <w:sz w:val="24"/>
                <w:szCs w:val="24"/>
                <w:lang w:val="es-ES"/>
              </w:rPr>
              <w:t xml:space="preserve">Con estas acciones los usuarios de las bibliotecas públicas de los municipios del postconflicto del país tienen la oportunidad de acceder a espacios para la lectura, la escritura, la conversación y la construcción colectiva en torno a materiales bibliográficos y contenidos locales de diversa índole, que promuevan las identidades, memorias y saberes propios que fortalezcan el reconocimiento y autoestima de las comunidades como insumo esencial para la construcción de paz en Colombia. </w:t>
            </w:r>
          </w:p>
          <w:p w14:paraId="5832055E" w14:textId="77777777" w:rsidR="00580031" w:rsidRPr="00C40643" w:rsidRDefault="00580031" w:rsidP="00580031">
            <w:pPr>
              <w:jc w:val="both"/>
              <w:rPr>
                <w:rFonts w:cstheme="minorHAnsi"/>
                <w:sz w:val="24"/>
                <w:szCs w:val="24"/>
                <w:lang w:val="es-ES"/>
              </w:rPr>
            </w:pPr>
          </w:p>
          <w:p w14:paraId="76ADCC88" w14:textId="450B9A32" w:rsidR="00580031" w:rsidRPr="00C40643" w:rsidRDefault="00580031" w:rsidP="00580031">
            <w:pPr>
              <w:jc w:val="both"/>
              <w:rPr>
                <w:rFonts w:cstheme="minorHAnsi"/>
                <w:sz w:val="24"/>
                <w:szCs w:val="24"/>
                <w:lang w:val="es-ES"/>
              </w:rPr>
            </w:pPr>
            <w:r w:rsidRPr="00C40643">
              <w:rPr>
                <w:rFonts w:cstheme="minorHAnsi"/>
                <w:sz w:val="24"/>
                <w:szCs w:val="24"/>
                <w:lang w:val="es-ES"/>
              </w:rPr>
              <w:t>De igual manera, a través de las Bibliotecas Públicas todas las personas de la comunidad cuentan con la posibilidad de disfrutar de materiales de lectura actualizados en diversas áreas del conocimiento y géneros literarios, y en diferentes formatos y soportes; así como a tecnologías de información y comunicaciones y espacios de encuentro alrededor de las diversas manifestaciones del arte y la cultura, la palabra y el patrimonio local.</w:t>
            </w:r>
          </w:p>
          <w:p w14:paraId="6927565D" w14:textId="77777777" w:rsidR="001050BA" w:rsidRPr="00C40643" w:rsidRDefault="001050BA" w:rsidP="00580031">
            <w:pPr>
              <w:jc w:val="both"/>
              <w:rPr>
                <w:rFonts w:cstheme="minorHAnsi"/>
                <w:sz w:val="24"/>
                <w:szCs w:val="24"/>
                <w:lang w:val="es-ES"/>
              </w:rPr>
            </w:pPr>
          </w:p>
          <w:p w14:paraId="048C6D5A" w14:textId="77777777" w:rsidR="00580031" w:rsidRPr="00C40643" w:rsidRDefault="00580031" w:rsidP="00580031">
            <w:pPr>
              <w:jc w:val="both"/>
              <w:rPr>
                <w:rFonts w:cstheme="minorHAnsi"/>
                <w:sz w:val="24"/>
                <w:szCs w:val="24"/>
                <w:lang w:val="es-ES"/>
              </w:rPr>
            </w:pPr>
            <w:r w:rsidRPr="00C40643">
              <w:rPr>
                <w:rFonts w:cstheme="minorHAnsi"/>
                <w:sz w:val="24"/>
                <w:szCs w:val="24"/>
                <w:lang w:val="es-ES"/>
              </w:rPr>
              <w:t xml:space="preserve">A partir de este proyecto se fortalecen las estrategias de dotación de colecciones bibliográficas, formación de bibliotecarios, tutores y promotores departamentales, implementación de bibliotecas rurales itinerantes y servicios de conectividad, para brindar herramientas a bibliotecarios en el diseño y desarrollo de proyectos relacionados con memoria colectiva, construcción de paz, convivencia ciudadana y revalorización de la palabra. </w:t>
            </w:r>
          </w:p>
          <w:p w14:paraId="6A9955D3" w14:textId="77777777" w:rsidR="00580031" w:rsidRPr="00C40643" w:rsidRDefault="00580031" w:rsidP="00580031">
            <w:pPr>
              <w:jc w:val="both"/>
              <w:rPr>
                <w:rFonts w:cstheme="minorHAnsi"/>
                <w:sz w:val="24"/>
                <w:szCs w:val="24"/>
                <w:lang w:val="es-ES"/>
              </w:rPr>
            </w:pPr>
          </w:p>
          <w:p w14:paraId="177E676E" w14:textId="77777777" w:rsidR="00580031" w:rsidRPr="00C40643" w:rsidRDefault="00580031" w:rsidP="00580031">
            <w:pPr>
              <w:jc w:val="both"/>
              <w:rPr>
                <w:rFonts w:cstheme="minorHAnsi"/>
                <w:sz w:val="24"/>
                <w:szCs w:val="24"/>
                <w:lang w:val="es-ES"/>
              </w:rPr>
            </w:pPr>
            <w:r w:rsidRPr="00C40643">
              <w:rPr>
                <w:rFonts w:cstheme="minorHAnsi"/>
                <w:sz w:val="24"/>
                <w:szCs w:val="24"/>
                <w:lang w:val="es-ES"/>
              </w:rPr>
              <w:t xml:space="preserve">A través de la estrategia regional de la Biblioteca Nacional, los tutores y promotores de lectura en región enfocan sus esfuerzos en el desarrollo de capacidades territoriales promoviendo el acceso a las bibliotecas por parte de diversos públicos, la diversificación y mejora continua de los servicios y el uso de las colecciones, la vinculación de la comunidad y de diversos agentes locales en las acciones de la biblioteca pública, el acompañamiento a las administraciones locales en la gestión integral de sus bibliotecas municipales, entre otros. </w:t>
            </w:r>
          </w:p>
          <w:p w14:paraId="6752B063" w14:textId="77777777" w:rsidR="00580031" w:rsidRPr="00C40643" w:rsidRDefault="00580031" w:rsidP="00580031">
            <w:pPr>
              <w:jc w:val="both"/>
              <w:rPr>
                <w:rFonts w:cstheme="minorHAnsi"/>
                <w:sz w:val="24"/>
                <w:szCs w:val="24"/>
                <w:lang w:val="es-ES"/>
              </w:rPr>
            </w:pPr>
          </w:p>
          <w:p w14:paraId="6A45C677" w14:textId="6B0403AF" w:rsidR="00580031" w:rsidRPr="00C40643" w:rsidRDefault="00580031" w:rsidP="00580031">
            <w:pPr>
              <w:jc w:val="both"/>
              <w:rPr>
                <w:rFonts w:cstheme="minorHAnsi"/>
                <w:sz w:val="24"/>
                <w:szCs w:val="24"/>
                <w:lang w:val="es-ES"/>
              </w:rPr>
            </w:pPr>
            <w:r w:rsidRPr="00C40643">
              <w:rPr>
                <w:rFonts w:cstheme="minorHAnsi"/>
                <w:sz w:val="24"/>
                <w:szCs w:val="24"/>
                <w:lang w:val="es-ES"/>
              </w:rPr>
              <w:t>Todas las estrategias están encaminadas a contribuir por medio de la información, el conocimiento, la lectura y la literatura al proceso de construcción de paz en el país. Desarrollando las siguientes estrategias:</w:t>
            </w:r>
          </w:p>
          <w:p w14:paraId="140E3B5A" w14:textId="77777777" w:rsidR="00580031" w:rsidRPr="00C40643" w:rsidRDefault="00580031" w:rsidP="00580031">
            <w:pPr>
              <w:jc w:val="both"/>
              <w:rPr>
                <w:rFonts w:asciiTheme="majorHAnsi" w:hAnsiTheme="majorHAnsi" w:cs="Arial"/>
                <w:sz w:val="24"/>
                <w:szCs w:val="24"/>
                <w:lang w:val="es-ES"/>
              </w:rPr>
            </w:pPr>
          </w:p>
          <w:p w14:paraId="11DBB0C7" w14:textId="6678F066"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t xml:space="preserve">Estrategias de dotación de </w:t>
            </w:r>
            <w:r w:rsidR="001050BA" w:rsidRPr="00C40643">
              <w:rPr>
                <w:rFonts w:cstheme="minorHAnsi"/>
                <w:b/>
                <w:bCs/>
                <w:sz w:val="24"/>
                <w:szCs w:val="24"/>
                <w:lang w:val="es-ES"/>
              </w:rPr>
              <w:t>c</w:t>
            </w:r>
            <w:r w:rsidRPr="00C40643">
              <w:rPr>
                <w:rFonts w:cstheme="minorHAnsi"/>
                <w:b/>
                <w:bCs/>
                <w:sz w:val="24"/>
                <w:szCs w:val="24"/>
                <w:lang w:val="es-ES"/>
              </w:rPr>
              <w:t xml:space="preserve">olecciones </w:t>
            </w:r>
            <w:r w:rsidR="001050BA" w:rsidRPr="00C40643">
              <w:rPr>
                <w:rFonts w:cstheme="minorHAnsi"/>
                <w:b/>
                <w:bCs/>
                <w:sz w:val="24"/>
                <w:szCs w:val="24"/>
                <w:lang w:val="es-ES"/>
              </w:rPr>
              <w:t>b</w:t>
            </w:r>
            <w:r w:rsidRPr="00C40643">
              <w:rPr>
                <w:rFonts w:cstheme="minorHAnsi"/>
                <w:b/>
                <w:bCs/>
                <w:sz w:val="24"/>
                <w:szCs w:val="24"/>
                <w:lang w:val="es-ES"/>
              </w:rPr>
              <w:t>ibliográficas.</w:t>
            </w:r>
          </w:p>
          <w:p w14:paraId="34198B33" w14:textId="77777777"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t>Formación de bibliotecarios.</w:t>
            </w:r>
          </w:p>
          <w:p w14:paraId="52FDF340" w14:textId="77777777"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lastRenderedPageBreak/>
              <w:t>Estrategia regional de la BNC.</w:t>
            </w:r>
          </w:p>
          <w:p w14:paraId="7369C247" w14:textId="77777777" w:rsidR="00580031" w:rsidRPr="00C40643" w:rsidRDefault="00580031" w:rsidP="00580031">
            <w:pPr>
              <w:pStyle w:val="Prrafodelista"/>
              <w:numPr>
                <w:ilvl w:val="1"/>
                <w:numId w:val="14"/>
              </w:numPr>
              <w:jc w:val="both"/>
              <w:rPr>
                <w:rFonts w:cstheme="minorHAnsi"/>
                <w:sz w:val="24"/>
                <w:szCs w:val="24"/>
                <w:lang w:val="es-ES"/>
              </w:rPr>
            </w:pPr>
            <w:r w:rsidRPr="00C40643">
              <w:rPr>
                <w:rFonts w:cstheme="minorHAnsi"/>
                <w:b/>
                <w:bCs/>
                <w:sz w:val="24"/>
                <w:szCs w:val="24"/>
                <w:lang w:val="es-ES"/>
              </w:rPr>
              <w:t>Gestión y servicios bibliotecarios.</w:t>
            </w:r>
          </w:p>
          <w:p w14:paraId="3B4F0A71" w14:textId="77777777" w:rsidR="00580031" w:rsidRPr="00C40643" w:rsidRDefault="00580031" w:rsidP="00580031">
            <w:pPr>
              <w:pStyle w:val="Prrafodelista"/>
              <w:numPr>
                <w:ilvl w:val="1"/>
                <w:numId w:val="14"/>
              </w:numPr>
              <w:jc w:val="both"/>
              <w:rPr>
                <w:rFonts w:cstheme="minorHAnsi"/>
                <w:sz w:val="24"/>
                <w:szCs w:val="24"/>
                <w:lang w:val="es-ES"/>
              </w:rPr>
            </w:pPr>
            <w:r w:rsidRPr="00C40643">
              <w:rPr>
                <w:rFonts w:cstheme="minorHAnsi"/>
                <w:b/>
                <w:bCs/>
                <w:sz w:val="24"/>
                <w:szCs w:val="24"/>
                <w:lang w:val="es-ES"/>
              </w:rPr>
              <w:t>Lectura, escritura y oralidad.</w:t>
            </w:r>
          </w:p>
          <w:p w14:paraId="62505336" w14:textId="77777777" w:rsidR="00580031" w:rsidRPr="00C40643" w:rsidRDefault="00580031" w:rsidP="00580031">
            <w:pPr>
              <w:pStyle w:val="Prrafodelista"/>
              <w:numPr>
                <w:ilvl w:val="1"/>
                <w:numId w:val="14"/>
              </w:numPr>
              <w:jc w:val="both"/>
              <w:rPr>
                <w:rFonts w:cstheme="minorHAnsi"/>
                <w:sz w:val="24"/>
                <w:szCs w:val="24"/>
                <w:lang w:val="es-ES"/>
              </w:rPr>
            </w:pPr>
            <w:r w:rsidRPr="00C40643">
              <w:rPr>
                <w:rFonts w:cstheme="minorHAnsi"/>
                <w:b/>
                <w:bCs/>
                <w:sz w:val="24"/>
                <w:szCs w:val="24"/>
                <w:lang w:val="es-ES"/>
              </w:rPr>
              <w:t>Bibliotecas Rurales Itinerantes.</w:t>
            </w:r>
          </w:p>
          <w:p w14:paraId="3E95275E" w14:textId="77777777"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t>Servicios de conectividad</w:t>
            </w:r>
          </w:p>
          <w:p w14:paraId="7B141870" w14:textId="77777777" w:rsidR="00580031" w:rsidRPr="00C40643" w:rsidRDefault="00580031" w:rsidP="00580031">
            <w:pPr>
              <w:pStyle w:val="Prrafodelista"/>
              <w:numPr>
                <w:ilvl w:val="0"/>
                <w:numId w:val="14"/>
              </w:numPr>
              <w:jc w:val="both"/>
              <w:rPr>
                <w:rFonts w:cstheme="minorHAnsi"/>
                <w:sz w:val="24"/>
                <w:szCs w:val="24"/>
                <w:lang w:val="es-ES"/>
              </w:rPr>
            </w:pPr>
            <w:r w:rsidRPr="00C40643">
              <w:rPr>
                <w:rFonts w:cstheme="minorHAnsi"/>
                <w:b/>
                <w:bCs/>
                <w:sz w:val="24"/>
                <w:szCs w:val="24"/>
                <w:lang w:val="es-ES"/>
              </w:rPr>
              <w:t>Implementación del Programa Nacional de Bibliotecas Itinerantes.</w:t>
            </w:r>
          </w:p>
          <w:p w14:paraId="73F6B6E3" w14:textId="77777777" w:rsidR="00580031" w:rsidRPr="001C17C6" w:rsidRDefault="00580031" w:rsidP="00580031">
            <w:pPr>
              <w:pStyle w:val="Prrafodelista"/>
              <w:numPr>
                <w:ilvl w:val="0"/>
                <w:numId w:val="14"/>
              </w:numPr>
              <w:jc w:val="both"/>
              <w:rPr>
                <w:rFonts w:asciiTheme="majorHAnsi" w:hAnsiTheme="majorHAnsi" w:cs="Arial"/>
                <w:sz w:val="24"/>
                <w:szCs w:val="24"/>
                <w:lang w:val="es-ES"/>
              </w:rPr>
            </w:pPr>
            <w:r w:rsidRPr="00C40643">
              <w:rPr>
                <w:rFonts w:cstheme="minorHAnsi"/>
                <w:b/>
                <w:bCs/>
                <w:sz w:val="24"/>
                <w:szCs w:val="24"/>
                <w:lang w:val="es-ES"/>
              </w:rPr>
              <w:t>Sistemas de información para la gestión bibliotecaria (</w:t>
            </w:r>
            <w:proofErr w:type="spellStart"/>
            <w:r w:rsidRPr="00C40643">
              <w:rPr>
                <w:rFonts w:cstheme="minorHAnsi"/>
                <w:b/>
                <w:bCs/>
                <w:sz w:val="24"/>
                <w:szCs w:val="24"/>
                <w:lang w:val="es-ES"/>
              </w:rPr>
              <w:t>cinescuela</w:t>
            </w:r>
            <w:proofErr w:type="spellEnd"/>
            <w:r w:rsidRPr="00C40643">
              <w:rPr>
                <w:rFonts w:cstheme="minorHAnsi"/>
                <w:b/>
                <w:bCs/>
                <w:sz w:val="24"/>
                <w:szCs w:val="24"/>
                <w:lang w:val="es-ES"/>
              </w:rPr>
              <w:t>, llave del saber)</w:t>
            </w:r>
          </w:p>
          <w:p w14:paraId="26A9B379" w14:textId="714EB806" w:rsidR="001C17C6" w:rsidRPr="00C40643" w:rsidRDefault="001C17C6" w:rsidP="001C17C6">
            <w:pPr>
              <w:pStyle w:val="Prrafodelista"/>
              <w:jc w:val="both"/>
              <w:rPr>
                <w:rFonts w:asciiTheme="majorHAnsi" w:hAnsiTheme="majorHAnsi" w:cs="Arial"/>
                <w:sz w:val="24"/>
                <w:szCs w:val="24"/>
                <w:lang w:val="es-ES"/>
              </w:rPr>
            </w:pPr>
          </w:p>
        </w:tc>
      </w:tr>
      <w:tr w:rsidR="00580031" w:rsidRPr="00920919" w14:paraId="22A90E03" w14:textId="77777777" w:rsidTr="00603A67">
        <w:tc>
          <w:tcPr>
            <w:tcW w:w="1666" w:type="dxa"/>
            <w:tcBorders>
              <w:top w:val="single" w:sz="4" w:space="0" w:color="0070C0"/>
              <w:left w:val="single" w:sz="4" w:space="0" w:color="0070C0"/>
              <w:bottom w:val="single" w:sz="4" w:space="0" w:color="0070C0"/>
            </w:tcBorders>
            <w:vAlign w:val="center"/>
          </w:tcPr>
          <w:p w14:paraId="3E8C2F5F" w14:textId="74C827B1" w:rsidR="00580031" w:rsidRPr="00920919" w:rsidRDefault="00580031" w:rsidP="00580031">
            <w:pPr>
              <w:jc w:val="center"/>
              <w:rPr>
                <w:sz w:val="24"/>
                <w:szCs w:val="24"/>
              </w:rPr>
            </w:pPr>
            <w:r w:rsidRPr="00920919">
              <w:rPr>
                <w:noProof/>
                <w:lang w:eastAsia="es-CO"/>
              </w:rPr>
              <w:lastRenderedPageBreak/>
              <w:drawing>
                <wp:inline distT="0" distB="0" distL="0" distR="0" wp14:anchorId="3DA7A9A3" wp14:editId="50428657">
                  <wp:extent cx="925830" cy="800100"/>
                  <wp:effectExtent l="0" t="0" r="0" b="0"/>
                  <wp:docPr id="14799" name="Imagen 1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779CC279" w14:textId="5194B3E9" w:rsidR="00580031" w:rsidRPr="00DA3926" w:rsidRDefault="00580031" w:rsidP="00580031">
            <w:pPr>
              <w:jc w:val="both"/>
              <w:rPr>
                <w:rFonts w:cstheme="minorHAnsi"/>
                <w:b/>
                <w:bCs/>
                <w:color w:val="002060"/>
                <w:sz w:val="28"/>
                <w:szCs w:val="28"/>
              </w:rPr>
            </w:pPr>
            <w:r w:rsidRPr="00DA3926">
              <w:rPr>
                <w:rFonts w:cstheme="minorHAnsi"/>
                <w:b/>
                <w:bCs/>
                <w:color w:val="002060"/>
                <w:sz w:val="28"/>
                <w:szCs w:val="28"/>
              </w:rPr>
              <w:t>¿Quiénes se beneficiaron?</w:t>
            </w:r>
          </w:p>
          <w:p w14:paraId="50C6DA2B" w14:textId="77777777" w:rsidR="00580031" w:rsidRDefault="00580031" w:rsidP="006C75F2">
            <w:pPr>
              <w:jc w:val="both"/>
              <w:rPr>
                <w:color w:val="002060"/>
                <w:sz w:val="28"/>
                <w:szCs w:val="28"/>
              </w:rPr>
            </w:pPr>
          </w:p>
          <w:p w14:paraId="11350A74" w14:textId="436A43C5" w:rsidR="00580031" w:rsidRPr="00C40643" w:rsidRDefault="00580031" w:rsidP="006C75F2">
            <w:pPr>
              <w:jc w:val="both"/>
              <w:rPr>
                <w:rFonts w:cstheme="minorHAnsi"/>
                <w:sz w:val="24"/>
                <w:szCs w:val="24"/>
                <w:lang w:val="es-ES"/>
              </w:rPr>
            </w:pPr>
            <w:r w:rsidRPr="00C40643">
              <w:rPr>
                <w:rFonts w:cstheme="minorHAnsi"/>
                <w:sz w:val="24"/>
                <w:szCs w:val="24"/>
                <w:lang w:val="es-ES"/>
              </w:rPr>
              <w:t xml:space="preserve">Los 170 municipios posconflicto se han beneficiado </w:t>
            </w:r>
            <w:r w:rsidR="001050BA" w:rsidRPr="00C40643">
              <w:rPr>
                <w:rFonts w:cstheme="minorHAnsi"/>
                <w:sz w:val="24"/>
                <w:szCs w:val="24"/>
                <w:lang w:val="es-ES"/>
              </w:rPr>
              <w:t>así</w:t>
            </w:r>
            <w:r w:rsidRPr="00C40643">
              <w:rPr>
                <w:rFonts w:cstheme="minorHAnsi"/>
                <w:sz w:val="24"/>
                <w:szCs w:val="24"/>
                <w:lang w:val="es-ES"/>
              </w:rPr>
              <w:t>:</w:t>
            </w:r>
          </w:p>
          <w:p w14:paraId="3ADEC04F" w14:textId="77777777" w:rsidR="00580031" w:rsidRPr="00C40643" w:rsidRDefault="00580031" w:rsidP="006C75F2">
            <w:pPr>
              <w:jc w:val="both"/>
              <w:rPr>
                <w:rFonts w:cstheme="minorHAnsi"/>
                <w:sz w:val="24"/>
                <w:szCs w:val="24"/>
                <w:lang w:val="es-ES"/>
              </w:rPr>
            </w:pPr>
            <w:r w:rsidRPr="00C40643">
              <w:rPr>
                <w:rFonts w:cstheme="minorHAnsi"/>
                <w:sz w:val="24"/>
                <w:szCs w:val="24"/>
                <w:lang w:val="es-ES"/>
              </w:rPr>
              <w:t xml:space="preserve"> </w:t>
            </w:r>
          </w:p>
          <w:p w14:paraId="0E846B12" w14:textId="77777777" w:rsidR="00580031" w:rsidRPr="00C40643" w:rsidRDefault="00580031" w:rsidP="006C75F2">
            <w:pPr>
              <w:jc w:val="both"/>
              <w:rPr>
                <w:rFonts w:cstheme="minorHAnsi"/>
                <w:sz w:val="24"/>
                <w:szCs w:val="24"/>
                <w:lang w:val="es-ES"/>
              </w:rPr>
            </w:pPr>
            <w:r w:rsidRPr="00C40643">
              <w:rPr>
                <w:rFonts w:cstheme="minorHAnsi"/>
                <w:sz w:val="24"/>
                <w:szCs w:val="24"/>
                <w:lang w:val="es-ES"/>
              </w:rPr>
              <w:t>El 17,64% de los municipios se beneficiaron del servicio de conectividad correspondiente a 31 bibliotecas, 197 bibliotecas públicas beneficiadas con acompañamiento técnico y formativo de la Estrategia Regional, 241 bibliotecas con dotaciones de actualización de colecciones bibliográficas. Por otro lado, 19 bibliotecas públicas y comunidades rurales de municipios PDET fueron seleccionadas para implementar Bibliotecas Rurales Itinerantes durante la vigencia 2022.</w:t>
            </w:r>
          </w:p>
          <w:p w14:paraId="090C5940" w14:textId="77777777" w:rsidR="00580031" w:rsidRPr="00C40643" w:rsidRDefault="00580031" w:rsidP="006C75F2">
            <w:pPr>
              <w:jc w:val="both"/>
              <w:rPr>
                <w:rFonts w:cstheme="minorHAnsi"/>
                <w:sz w:val="24"/>
                <w:szCs w:val="24"/>
                <w:lang w:val="es-ES"/>
              </w:rPr>
            </w:pPr>
          </w:p>
          <w:p w14:paraId="39C89935" w14:textId="77777777" w:rsidR="00580031" w:rsidRPr="00C40643" w:rsidRDefault="00580031" w:rsidP="006C75F2">
            <w:pPr>
              <w:jc w:val="both"/>
              <w:rPr>
                <w:rFonts w:cstheme="minorHAnsi"/>
                <w:sz w:val="24"/>
                <w:szCs w:val="24"/>
                <w:lang w:val="es-ES"/>
              </w:rPr>
            </w:pPr>
            <w:r w:rsidRPr="00C40643">
              <w:rPr>
                <w:rFonts w:cstheme="minorHAnsi"/>
                <w:sz w:val="24"/>
                <w:szCs w:val="24"/>
                <w:lang w:val="es-ES"/>
              </w:rPr>
              <w:t>Adicionalmente, el personal bibliotecario de 107 bibliotecas públicas se inscribió en cursos de formación, con un total de 87 asistencias certificadas.</w:t>
            </w:r>
          </w:p>
          <w:p w14:paraId="5FAA5F7E" w14:textId="77777777" w:rsidR="00580031" w:rsidRPr="00C40643" w:rsidRDefault="00580031" w:rsidP="006C75F2">
            <w:pPr>
              <w:jc w:val="both"/>
              <w:rPr>
                <w:rFonts w:cstheme="minorHAnsi"/>
                <w:sz w:val="24"/>
                <w:szCs w:val="24"/>
                <w:lang w:val="es-ES"/>
              </w:rPr>
            </w:pPr>
          </w:p>
          <w:p w14:paraId="261E4B6D" w14:textId="5EB6B97A"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 xml:space="preserve">En el 2022, 217 bibliotecas ubicadas en municipios PDET cuentan con acceso al sistema de información Llave del Saber para el registro y caracterización de usos y usuarios de los servicios bibliotecarios. De los municipios beneficiados, 167 registraron asistencias a las bibliotecas por medio del sistema. </w:t>
            </w:r>
          </w:p>
          <w:p w14:paraId="22F66027" w14:textId="77777777" w:rsidR="001050BA" w:rsidRPr="00C40643" w:rsidRDefault="001050BA" w:rsidP="006C75F2">
            <w:pPr>
              <w:pStyle w:val="Prrafodelista"/>
              <w:ind w:left="0"/>
              <w:jc w:val="both"/>
              <w:rPr>
                <w:rFonts w:cstheme="minorHAnsi"/>
                <w:sz w:val="24"/>
                <w:szCs w:val="24"/>
                <w:lang w:val="es-ES"/>
              </w:rPr>
            </w:pPr>
          </w:p>
          <w:p w14:paraId="73406897" w14:textId="501576CE"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Se reportaron 1.275.059 asistencias a los servicios bibliotecarios, el 54% de los registros son mujeres y el 46% hombres.</w:t>
            </w:r>
          </w:p>
          <w:p w14:paraId="627B98B2" w14:textId="77777777" w:rsidR="00580031" w:rsidRPr="00C40643" w:rsidRDefault="00580031" w:rsidP="006C75F2">
            <w:pPr>
              <w:pStyle w:val="Prrafodelista"/>
              <w:ind w:left="0"/>
              <w:jc w:val="both"/>
              <w:rPr>
                <w:rFonts w:cstheme="minorHAnsi"/>
                <w:sz w:val="24"/>
                <w:szCs w:val="24"/>
                <w:lang w:val="es-ES"/>
              </w:rPr>
            </w:pPr>
          </w:p>
          <w:p w14:paraId="08F95A73" w14:textId="77777777"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 xml:space="preserve">Contando con una inversión superior a los </w:t>
            </w:r>
            <w:r w:rsidRPr="00C40643">
              <w:rPr>
                <w:rFonts w:cstheme="minorHAnsi"/>
                <w:b/>
                <w:bCs/>
                <w:sz w:val="24"/>
                <w:szCs w:val="24"/>
                <w:lang w:val="es-ES"/>
              </w:rPr>
              <w:t>$1.400 millones</w:t>
            </w:r>
            <w:r w:rsidRPr="00C40643">
              <w:rPr>
                <w:rFonts w:cstheme="minorHAnsi"/>
                <w:sz w:val="24"/>
                <w:szCs w:val="24"/>
                <w:lang w:val="es-ES"/>
              </w:rPr>
              <w:t xml:space="preserve">, fomentando con esto la operación de las bibliotecas en territorio PDET. </w:t>
            </w:r>
          </w:p>
          <w:p w14:paraId="00FE639D" w14:textId="77777777" w:rsidR="00580031" w:rsidRPr="00883674" w:rsidRDefault="00580031" w:rsidP="006C75F2">
            <w:pPr>
              <w:pStyle w:val="Prrafodelista"/>
              <w:ind w:left="0"/>
              <w:jc w:val="both"/>
              <w:rPr>
                <w:rFonts w:asciiTheme="majorHAnsi" w:hAnsiTheme="majorHAnsi" w:cs="Arial"/>
                <w:lang w:val="es-ES"/>
              </w:rPr>
            </w:pPr>
          </w:p>
          <w:tbl>
            <w:tblPr>
              <w:tblStyle w:val="Listaclara-nfasis3"/>
              <w:tblW w:w="7194" w:type="dxa"/>
              <w:tblLook w:val="04A0" w:firstRow="1" w:lastRow="0" w:firstColumn="1" w:lastColumn="0" w:noHBand="0" w:noVBand="1"/>
            </w:tblPr>
            <w:tblGrid>
              <w:gridCol w:w="4087"/>
              <w:gridCol w:w="2839"/>
            </w:tblGrid>
            <w:tr w:rsidR="00580031" w:rsidRPr="00883674" w14:paraId="4B0BC806" w14:textId="77777777" w:rsidTr="00A035CC">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194" w:type="dxa"/>
                  <w:gridSpan w:val="2"/>
                  <w:noWrap/>
                  <w:hideMark/>
                </w:tcPr>
                <w:p w14:paraId="3A402D04" w14:textId="77777777" w:rsidR="00580031" w:rsidRPr="00883674" w:rsidRDefault="00580031" w:rsidP="00580031">
                  <w:pPr>
                    <w:jc w:val="center"/>
                    <w:rPr>
                      <w:rFonts w:asciiTheme="majorHAnsi" w:eastAsiaTheme="minorHAnsi" w:hAnsiTheme="majorHAnsi" w:cs="Arial"/>
                      <w:color w:val="auto"/>
                      <w:sz w:val="18"/>
                      <w:szCs w:val="18"/>
                      <w:lang w:val="es-ES" w:eastAsia="en-US"/>
                    </w:rPr>
                  </w:pPr>
                  <w:r w:rsidRPr="00883674">
                    <w:rPr>
                      <w:rFonts w:asciiTheme="majorHAnsi" w:eastAsiaTheme="minorHAnsi" w:hAnsiTheme="majorHAnsi" w:cs="Arial"/>
                      <w:color w:val="auto"/>
                      <w:sz w:val="18"/>
                      <w:szCs w:val="18"/>
                      <w:lang w:val="es-ES" w:eastAsia="en-US"/>
                    </w:rPr>
                    <w:t>*Asistencia a los servicios de las Bibliotecas públicas del postconflicto</w:t>
                  </w:r>
                </w:p>
              </w:tc>
            </w:tr>
            <w:tr w:rsidR="00580031" w:rsidRPr="00883674" w14:paraId="16EB3EC8" w14:textId="77777777" w:rsidTr="00A035C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247" w:type="dxa"/>
                  <w:noWrap/>
                  <w:hideMark/>
                </w:tcPr>
                <w:p w14:paraId="1E055DC2" w14:textId="77777777" w:rsidR="00580031" w:rsidRPr="00883674" w:rsidRDefault="00580031" w:rsidP="00580031">
                  <w:pPr>
                    <w:jc w:val="cente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Indicador</w:t>
                  </w:r>
                </w:p>
              </w:tc>
              <w:tc>
                <w:tcPr>
                  <w:tcW w:w="2947" w:type="dxa"/>
                  <w:hideMark/>
                </w:tcPr>
                <w:p w14:paraId="4EEA8B35" w14:textId="1529EC58" w:rsidR="00580031" w:rsidRPr="00883674"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**Resultados 202</w:t>
                  </w:r>
                  <w:r w:rsidR="004339A1">
                    <w:rPr>
                      <w:rFonts w:asciiTheme="majorHAnsi" w:eastAsiaTheme="minorHAnsi" w:hAnsiTheme="majorHAnsi" w:cs="Arial"/>
                      <w:sz w:val="18"/>
                      <w:szCs w:val="18"/>
                      <w:lang w:val="es-ES" w:eastAsia="en-US"/>
                    </w:rPr>
                    <w:t>2</w:t>
                  </w:r>
                </w:p>
              </w:tc>
            </w:tr>
            <w:tr w:rsidR="00580031" w:rsidRPr="00883674" w14:paraId="5A6D1F73" w14:textId="77777777" w:rsidTr="00A035CC">
              <w:trPr>
                <w:trHeight w:val="44"/>
              </w:trPr>
              <w:tc>
                <w:tcPr>
                  <w:cnfStyle w:val="001000000000" w:firstRow="0" w:lastRow="0" w:firstColumn="1" w:lastColumn="0" w:oddVBand="0" w:evenVBand="0" w:oddHBand="0" w:evenHBand="0" w:firstRowFirstColumn="0" w:firstRowLastColumn="0" w:lastRowFirstColumn="0" w:lastRowLastColumn="0"/>
                  <w:tcW w:w="4247" w:type="dxa"/>
                  <w:hideMark/>
                </w:tcPr>
                <w:p w14:paraId="59D43FEB"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1.Asistencias a los servicios de Acceso a Internet </w:t>
                  </w:r>
                </w:p>
              </w:tc>
              <w:tc>
                <w:tcPr>
                  <w:tcW w:w="2947" w:type="dxa"/>
                  <w:noWrap/>
                  <w:hideMark/>
                </w:tcPr>
                <w:p w14:paraId="3EA4FC3A" w14:textId="77777777" w:rsidR="00580031" w:rsidRPr="00883674" w:rsidRDefault="00580031" w:rsidP="00580031">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2F4DDB">
                    <w:rPr>
                      <w:rFonts w:asciiTheme="majorHAnsi" w:eastAsiaTheme="minorHAnsi" w:hAnsiTheme="majorHAnsi" w:cs="Arial"/>
                      <w:sz w:val="18"/>
                      <w:szCs w:val="18"/>
                      <w:lang w:val="es-ES" w:eastAsia="en-US"/>
                    </w:rPr>
                    <w:t>172</w:t>
                  </w:r>
                  <w:r>
                    <w:rPr>
                      <w:rFonts w:asciiTheme="majorHAnsi" w:eastAsiaTheme="minorHAnsi" w:hAnsiTheme="majorHAnsi" w:cs="Arial"/>
                      <w:sz w:val="18"/>
                      <w:szCs w:val="18"/>
                      <w:lang w:val="es-ES" w:eastAsia="en-US"/>
                    </w:rPr>
                    <w:t>.</w:t>
                  </w:r>
                  <w:r w:rsidRPr="002F4DDB">
                    <w:rPr>
                      <w:rFonts w:asciiTheme="majorHAnsi" w:eastAsiaTheme="minorHAnsi" w:hAnsiTheme="majorHAnsi" w:cs="Arial"/>
                      <w:sz w:val="18"/>
                      <w:szCs w:val="18"/>
                      <w:lang w:val="es-ES" w:eastAsia="en-US"/>
                    </w:rPr>
                    <w:t>118</w:t>
                  </w:r>
                </w:p>
              </w:tc>
            </w:tr>
            <w:tr w:rsidR="00580031" w:rsidRPr="00883674" w14:paraId="1A3B6D45" w14:textId="77777777" w:rsidTr="00A035CC">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4247" w:type="dxa"/>
                </w:tcPr>
                <w:p w14:paraId="275C6B93" w14:textId="77777777" w:rsidR="00580031" w:rsidRPr="001C5ADC" w:rsidRDefault="00580031" w:rsidP="00580031">
                  <w:pPr>
                    <w:rPr>
                      <w:rFonts w:asciiTheme="majorHAnsi" w:hAnsiTheme="majorHAnsi" w:cs="Arial"/>
                      <w:b w:val="0"/>
                      <w:bCs w:val="0"/>
                      <w:sz w:val="18"/>
                      <w:szCs w:val="18"/>
                      <w:lang w:val="es-ES"/>
                    </w:rPr>
                  </w:pPr>
                  <w:r w:rsidRPr="001C5ADC">
                    <w:rPr>
                      <w:rFonts w:asciiTheme="majorHAnsi" w:hAnsiTheme="majorHAnsi" w:cs="Arial"/>
                      <w:b w:val="0"/>
                      <w:bCs w:val="0"/>
                      <w:sz w:val="18"/>
                      <w:szCs w:val="18"/>
                      <w:lang w:val="es-ES"/>
                    </w:rPr>
                    <w:t xml:space="preserve">2. </w:t>
                  </w:r>
                  <w:r>
                    <w:rPr>
                      <w:rFonts w:asciiTheme="majorHAnsi" w:hAnsiTheme="majorHAnsi" w:cs="Arial"/>
                      <w:b w:val="0"/>
                      <w:bCs w:val="0"/>
                      <w:sz w:val="18"/>
                      <w:szCs w:val="18"/>
                      <w:lang w:val="es-ES"/>
                    </w:rPr>
                    <w:t>Asistencia a actividades y formación comunitaria y para el desarrollo local</w:t>
                  </w:r>
                </w:p>
              </w:tc>
              <w:tc>
                <w:tcPr>
                  <w:tcW w:w="2947" w:type="dxa"/>
                  <w:noWrap/>
                </w:tcPr>
                <w:p w14:paraId="1F97B65A" w14:textId="77777777" w:rsidR="00580031" w:rsidRPr="002F4DDB"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lang w:val="es-ES"/>
                    </w:rPr>
                  </w:pPr>
                  <w:r w:rsidRPr="00741BD1">
                    <w:rPr>
                      <w:rFonts w:asciiTheme="majorHAnsi" w:hAnsiTheme="majorHAnsi" w:cs="Arial"/>
                      <w:sz w:val="18"/>
                      <w:szCs w:val="18"/>
                      <w:lang w:val="es-ES"/>
                    </w:rPr>
                    <w:t>109</w:t>
                  </w:r>
                  <w:r>
                    <w:rPr>
                      <w:rFonts w:asciiTheme="majorHAnsi" w:hAnsiTheme="majorHAnsi" w:cs="Arial"/>
                      <w:sz w:val="18"/>
                      <w:szCs w:val="18"/>
                      <w:lang w:val="es-ES"/>
                    </w:rPr>
                    <w:t>.</w:t>
                  </w:r>
                  <w:r w:rsidRPr="00741BD1">
                    <w:rPr>
                      <w:rFonts w:asciiTheme="majorHAnsi" w:hAnsiTheme="majorHAnsi" w:cs="Arial"/>
                      <w:sz w:val="18"/>
                      <w:szCs w:val="18"/>
                      <w:lang w:val="es-ES"/>
                    </w:rPr>
                    <w:t>588</w:t>
                  </w:r>
                </w:p>
              </w:tc>
            </w:tr>
            <w:tr w:rsidR="00580031" w:rsidRPr="00883674" w14:paraId="0562269D" w14:textId="77777777" w:rsidTr="00A035CC">
              <w:trPr>
                <w:trHeight w:val="44"/>
              </w:trPr>
              <w:tc>
                <w:tcPr>
                  <w:cnfStyle w:val="001000000000" w:firstRow="0" w:lastRow="0" w:firstColumn="1" w:lastColumn="0" w:oddVBand="0" w:evenVBand="0" w:oddHBand="0" w:evenHBand="0" w:firstRowFirstColumn="0" w:firstRowLastColumn="0" w:lastRowFirstColumn="0" w:lastRowLastColumn="0"/>
                  <w:tcW w:w="4247" w:type="dxa"/>
                </w:tcPr>
                <w:p w14:paraId="74DBA9FC" w14:textId="77777777" w:rsidR="00580031" w:rsidRPr="001C5ADC" w:rsidRDefault="00580031" w:rsidP="00580031">
                  <w:pPr>
                    <w:rPr>
                      <w:rFonts w:asciiTheme="majorHAnsi" w:hAnsiTheme="majorHAnsi" w:cs="Arial"/>
                      <w:b w:val="0"/>
                      <w:bCs w:val="0"/>
                      <w:sz w:val="18"/>
                      <w:szCs w:val="18"/>
                      <w:lang w:val="es-ES"/>
                    </w:rPr>
                  </w:pPr>
                  <w:r>
                    <w:rPr>
                      <w:rFonts w:asciiTheme="majorHAnsi" w:hAnsiTheme="majorHAnsi" w:cs="Arial"/>
                      <w:b w:val="0"/>
                      <w:bCs w:val="0"/>
                      <w:sz w:val="18"/>
                      <w:szCs w:val="18"/>
                      <w:lang w:val="es-ES"/>
                    </w:rPr>
                    <w:t>3. Asistencia a actividades y formación cultural</w:t>
                  </w:r>
                </w:p>
              </w:tc>
              <w:tc>
                <w:tcPr>
                  <w:tcW w:w="2947" w:type="dxa"/>
                  <w:noWrap/>
                </w:tcPr>
                <w:p w14:paraId="2A15120C" w14:textId="77777777" w:rsidR="00580031" w:rsidRPr="00741BD1" w:rsidRDefault="00580031" w:rsidP="005800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3C7A46">
                    <w:rPr>
                      <w:rFonts w:asciiTheme="majorHAnsi" w:hAnsiTheme="majorHAnsi" w:cs="Arial"/>
                      <w:sz w:val="18"/>
                      <w:szCs w:val="18"/>
                      <w:lang w:val="es-ES"/>
                    </w:rPr>
                    <w:t>132</w:t>
                  </w:r>
                  <w:r>
                    <w:rPr>
                      <w:rFonts w:asciiTheme="majorHAnsi" w:hAnsiTheme="majorHAnsi" w:cs="Arial"/>
                      <w:sz w:val="18"/>
                      <w:szCs w:val="18"/>
                      <w:lang w:val="es-ES"/>
                    </w:rPr>
                    <w:t>.</w:t>
                  </w:r>
                  <w:r w:rsidRPr="003C7A46">
                    <w:rPr>
                      <w:rFonts w:asciiTheme="majorHAnsi" w:hAnsiTheme="majorHAnsi" w:cs="Arial"/>
                      <w:sz w:val="18"/>
                      <w:szCs w:val="18"/>
                      <w:lang w:val="es-ES"/>
                    </w:rPr>
                    <w:t>237</w:t>
                  </w:r>
                </w:p>
              </w:tc>
            </w:tr>
            <w:tr w:rsidR="00580031" w:rsidRPr="00883674" w14:paraId="1EA0EAA5" w14:textId="77777777" w:rsidTr="00A035CC">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4247" w:type="dxa"/>
                  <w:hideMark/>
                </w:tcPr>
                <w:p w14:paraId="216FF6C1"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lastRenderedPageBreak/>
                    <w:t xml:space="preserve">2. Asistencias a los servicios de Alfabetización informacional </w:t>
                  </w:r>
                </w:p>
              </w:tc>
              <w:tc>
                <w:tcPr>
                  <w:tcW w:w="2947" w:type="dxa"/>
                  <w:noWrap/>
                  <w:hideMark/>
                </w:tcPr>
                <w:p w14:paraId="5F5A19E9" w14:textId="77777777" w:rsidR="00580031" w:rsidRPr="00883674"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A51A1F">
                    <w:rPr>
                      <w:rFonts w:asciiTheme="majorHAnsi" w:eastAsiaTheme="minorHAnsi" w:hAnsiTheme="majorHAnsi" w:cs="Arial"/>
                      <w:sz w:val="18"/>
                      <w:szCs w:val="18"/>
                      <w:lang w:val="es-ES" w:eastAsia="en-US"/>
                    </w:rPr>
                    <w:t>69</w:t>
                  </w:r>
                  <w:r>
                    <w:rPr>
                      <w:rFonts w:asciiTheme="majorHAnsi" w:eastAsiaTheme="minorHAnsi" w:hAnsiTheme="majorHAnsi" w:cs="Arial"/>
                      <w:sz w:val="18"/>
                      <w:szCs w:val="18"/>
                      <w:lang w:val="es-ES" w:eastAsia="en-US"/>
                    </w:rPr>
                    <w:t>.</w:t>
                  </w:r>
                  <w:r w:rsidRPr="00A51A1F">
                    <w:rPr>
                      <w:rFonts w:asciiTheme="majorHAnsi" w:eastAsiaTheme="minorHAnsi" w:hAnsiTheme="majorHAnsi" w:cs="Arial"/>
                      <w:sz w:val="18"/>
                      <w:szCs w:val="18"/>
                      <w:lang w:val="es-ES" w:eastAsia="en-US"/>
                    </w:rPr>
                    <w:t>884</w:t>
                  </w:r>
                </w:p>
              </w:tc>
            </w:tr>
            <w:tr w:rsidR="00580031" w:rsidRPr="00883674" w14:paraId="1DB21975" w14:textId="77777777" w:rsidTr="00A035CC">
              <w:trPr>
                <w:trHeight w:val="160"/>
              </w:trPr>
              <w:tc>
                <w:tcPr>
                  <w:cnfStyle w:val="001000000000" w:firstRow="0" w:lastRow="0" w:firstColumn="1" w:lastColumn="0" w:oddVBand="0" w:evenVBand="0" w:oddHBand="0" w:evenHBand="0" w:firstRowFirstColumn="0" w:firstRowLastColumn="0" w:lastRowFirstColumn="0" w:lastRowLastColumn="0"/>
                  <w:tcW w:w="4247" w:type="dxa"/>
                  <w:hideMark/>
                </w:tcPr>
                <w:p w14:paraId="1E567E1B"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5. Asistencias a servicios de Consulta en Sala </w:t>
                  </w:r>
                </w:p>
              </w:tc>
              <w:tc>
                <w:tcPr>
                  <w:tcW w:w="2947" w:type="dxa"/>
                  <w:noWrap/>
                  <w:hideMark/>
                </w:tcPr>
                <w:p w14:paraId="77309431" w14:textId="77777777" w:rsidR="00580031" w:rsidRPr="00883674" w:rsidRDefault="00580031" w:rsidP="00580031">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AE4F03">
                    <w:rPr>
                      <w:rFonts w:asciiTheme="majorHAnsi" w:eastAsiaTheme="minorHAnsi" w:hAnsiTheme="majorHAnsi" w:cs="Arial"/>
                      <w:sz w:val="18"/>
                      <w:szCs w:val="18"/>
                      <w:lang w:val="es-ES" w:eastAsia="en-US"/>
                    </w:rPr>
                    <w:t>253.347</w:t>
                  </w:r>
                </w:p>
              </w:tc>
            </w:tr>
            <w:tr w:rsidR="00580031" w:rsidRPr="00883674" w14:paraId="2F7F529E" w14:textId="77777777" w:rsidTr="00A035CC">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247" w:type="dxa"/>
                  <w:hideMark/>
                </w:tcPr>
                <w:p w14:paraId="54876882"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6. Asistencias a servicios de préstamo externo</w:t>
                  </w:r>
                </w:p>
              </w:tc>
              <w:tc>
                <w:tcPr>
                  <w:tcW w:w="2947" w:type="dxa"/>
                  <w:noWrap/>
                  <w:hideMark/>
                </w:tcPr>
                <w:p w14:paraId="69C1163F" w14:textId="77777777" w:rsidR="00580031" w:rsidRPr="00883674"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A51A1F">
                    <w:rPr>
                      <w:rFonts w:asciiTheme="majorHAnsi" w:eastAsiaTheme="minorHAnsi" w:hAnsiTheme="majorHAnsi" w:cs="Arial"/>
                      <w:sz w:val="18"/>
                      <w:szCs w:val="18"/>
                      <w:lang w:val="es-ES" w:eastAsia="en-US"/>
                    </w:rPr>
                    <w:t>86</w:t>
                  </w:r>
                  <w:r>
                    <w:rPr>
                      <w:rFonts w:asciiTheme="majorHAnsi" w:eastAsiaTheme="minorHAnsi" w:hAnsiTheme="majorHAnsi" w:cs="Arial"/>
                      <w:sz w:val="18"/>
                      <w:szCs w:val="18"/>
                      <w:lang w:val="es-ES" w:eastAsia="en-US"/>
                    </w:rPr>
                    <w:t>.</w:t>
                  </w:r>
                  <w:r w:rsidRPr="00A51A1F">
                    <w:rPr>
                      <w:rFonts w:asciiTheme="majorHAnsi" w:eastAsiaTheme="minorHAnsi" w:hAnsiTheme="majorHAnsi" w:cs="Arial"/>
                      <w:sz w:val="18"/>
                      <w:szCs w:val="18"/>
                      <w:lang w:val="es-ES" w:eastAsia="en-US"/>
                    </w:rPr>
                    <w:t>754</w:t>
                  </w:r>
                </w:p>
              </w:tc>
            </w:tr>
            <w:tr w:rsidR="00580031" w:rsidRPr="00883674" w14:paraId="11225200" w14:textId="77777777" w:rsidTr="00A035CC">
              <w:trPr>
                <w:trHeight w:val="65"/>
              </w:trPr>
              <w:tc>
                <w:tcPr>
                  <w:cnfStyle w:val="001000000000" w:firstRow="0" w:lastRow="0" w:firstColumn="1" w:lastColumn="0" w:oddVBand="0" w:evenVBand="0" w:oddHBand="0" w:evenHBand="0" w:firstRowFirstColumn="0" w:firstRowLastColumn="0" w:lastRowFirstColumn="0" w:lastRowLastColumn="0"/>
                  <w:tcW w:w="4247" w:type="dxa"/>
                </w:tcPr>
                <w:p w14:paraId="4291482C" w14:textId="77777777" w:rsidR="00580031" w:rsidRPr="00A51A1F" w:rsidRDefault="00580031" w:rsidP="00580031">
                  <w:pPr>
                    <w:rPr>
                      <w:rFonts w:asciiTheme="majorHAnsi" w:hAnsiTheme="majorHAnsi" w:cs="Arial"/>
                      <w:b w:val="0"/>
                      <w:bCs w:val="0"/>
                      <w:sz w:val="18"/>
                      <w:szCs w:val="18"/>
                      <w:lang w:val="es-ES"/>
                    </w:rPr>
                  </w:pPr>
                  <w:r w:rsidRPr="00A51A1F">
                    <w:rPr>
                      <w:rFonts w:asciiTheme="majorHAnsi" w:hAnsiTheme="majorHAnsi" w:cs="Arial"/>
                      <w:b w:val="0"/>
                      <w:bCs w:val="0"/>
                      <w:sz w:val="18"/>
                      <w:szCs w:val="18"/>
                      <w:lang w:val="es-ES"/>
                    </w:rPr>
                    <w:t>7.</w:t>
                  </w:r>
                  <w:r>
                    <w:rPr>
                      <w:rFonts w:asciiTheme="majorHAnsi" w:hAnsiTheme="majorHAnsi" w:cs="Arial"/>
                      <w:b w:val="0"/>
                      <w:bCs w:val="0"/>
                      <w:sz w:val="18"/>
                      <w:szCs w:val="18"/>
                      <w:lang w:val="es-ES"/>
                    </w:rPr>
                    <w:t xml:space="preserve"> Asistencia a servicios de referencia</w:t>
                  </w:r>
                </w:p>
              </w:tc>
              <w:tc>
                <w:tcPr>
                  <w:tcW w:w="2947" w:type="dxa"/>
                  <w:noWrap/>
                </w:tcPr>
                <w:p w14:paraId="5A8A927B" w14:textId="77777777" w:rsidR="00580031" w:rsidRPr="00A51A1F" w:rsidRDefault="00580031" w:rsidP="005800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A00102">
                    <w:rPr>
                      <w:rFonts w:asciiTheme="majorHAnsi" w:hAnsiTheme="majorHAnsi" w:cs="Arial"/>
                      <w:sz w:val="18"/>
                      <w:szCs w:val="18"/>
                      <w:lang w:val="es-ES"/>
                    </w:rPr>
                    <w:t>78</w:t>
                  </w:r>
                  <w:r>
                    <w:rPr>
                      <w:rFonts w:asciiTheme="majorHAnsi" w:hAnsiTheme="majorHAnsi" w:cs="Arial"/>
                      <w:sz w:val="18"/>
                      <w:szCs w:val="18"/>
                      <w:lang w:val="es-ES"/>
                    </w:rPr>
                    <w:t>.</w:t>
                  </w:r>
                  <w:r w:rsidRPr="00A00102">
                    <w:rPr>
                      <w:rFonts w:asciiTheme="majorHAnsi" w:hAnsiTheme="majorHAnsi" w:cs="Arial"/>
                      <w:sz w:val="18"/>
                      <w:szCs w:val="18"/>
                      <w:lang w:val="es-ES"/>
                    </w:rPr>
                    <w:t>058</w:t>
                  </w:r>
                </w:p>
              </w:tc>
            </w:tr>
            <w:tr w:rsidR="00580031" w:rsidRPr="00883674" w14:paraId="31AD56F3" w14:textId="77777777" w:rsidTr="00A035CC">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4247" w:type="dxa"/>
                </w:tcPr>
                <w:p w14:paraId="6CB09141" w14:textId="77777777" w:rsidR="00580031" w:rsidRPr="00883674" w:rsidRDefault="00580031" w:rsidP="00580031">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Asistencias 202</w:t>
                  </w:r>
                  <w:r>
                    <w:rPr>
                      <w:rFonts w:asciiTheme="majorHAnsi" w:eastAsiaTheme="minorHAnsi" w:hAnsiTheme="majorHAnsi" w:cs="Arial"/>
                      <w:b w:val="0"/>
                      <w:bCs w:val="0"/>
                      <w:sz w:val="18"/>
                      <w:szCs w:val="18"/>
                      <w:lang w:val="es-ES" w:eastAsia="en-US"/>
                    </w:rPr>
                    <w:t>2</w:t>
                  </w:r>
                </w:p>
              </w:tc>
              <w:tc>
                <w:tcPr>
                  <w:tcW w:w="2947" w:type="dxa"/>
                  <w:noWrap/>
                </w:tcPr>
                <w:p w14:paraId="4CC160DA" w14:textId="77777777" w:rsidR="00580031" w:rsidRPr="00883674" w:rsidRDefault="00580031" w:rsidP="00580031">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A00102">
                    <w:rPr>
                      <w:rFonts w:asciiTheme="majorHAnsi" w:eastAsiaTheme="minorHAnsi" w:hAnsiTheme="majorHAnsi" w:cs="Arial"/>
                      <w:sz w:val="18"/>
                      <w:szCs w:val="18"/>
                      <w:lang w:val="es-ES" w:eastAsia="en-US"/>
                    </w:rPr>
                    <w:t>1</w:t>
                  </w:r>
                  <w:r>
                    <w:rPr>
                      <w:rFonts w:asciiTheme="majorHAnsi" w:eastAsiaTheme="minorHAnsi" w:hAnsiTheme="majorHAnsi" w:cs="Arial"/>
                      <w:sz w:val="18"/>
                      <w:szCs w:val="18"/>
                      <w:lang w:val="es-ES" w:eastAsia="en-US"/>
                    </w:rPr>
                    <w:t>.</w:t>
                  </w:r>
                  <w:r w:rsidRPr="00A00102">
                    <w:rPr>
                      <w:rFonts w:asciiTheme="majorHAnsi" w:eastAsiaTheme="minorHAnsi" w:hAnsiTheme="majorHAnsi" w:cs="Arial"/>
                      <w:sz w:val="18"/>
                      <w:szCs w:val="18"/>
                      <w:lang w:val="es-ES" w:eastAsia="en-US"/>
                    </w:rPr>
                    <w:t>275</w:t>
                  </w:r>
                  <w:r>
                    <w:rPr>
                      <w:rFonts w:asciiTheme="majorHAnsi" w:eastAsiaTheme="minorHAnsi" w:hAnsiTheme="majorHAnsi" w:cs="Arial"/>
                      <w:sz w:val="18"/>
                      <w:szCs w:val="18"/>
                      <w:lang w:val="es-ES" w:eastAsia="en-US"/>
                    </w:rPr>
                    <w:t>.</w:t>
                  </w:r>
                  <w:r w:rsidRPr="00A00102">
                    <w:rPr>
                      <w:rFonts w:asciiTheme="majorHAnsi" w:eastAsiaTheme="minorHAnsi" w:hAnsiTheme="majorHAnsi" w:cs="Arial"/>
                      <w:sz w:val="18"/>
                      <w:szCs w:val="18"/>
                      <w:lang w:val="es-ES" w:eastAsia="en-US"/>
                    </w:rPr>
                    <w:t>059</w:t>
                  </w:r>
                </w:p>
              </w:tc>
            </w:tr>
          </w:tbl>
          <w:p w14:paraId="61ED7441" w14:textId="77777777" w:rsidR="00580031" w:rsidRPr="00883674" w:rsidRDefault="000D3860" w:rsidP="00580031">
            <w:pPr>
              <w:jc w:val="both"/>
              <w:rPr>
                <w:rFonts w:asciiTheme="majorHAnsi" w:hAnsiTheme="majorHAnsi" w:cs="Arial"/>
                <w:sz w:val="18"/>
                <w:szCs w:val="18"/>
                <w:lang w:val="es-ES"/>
              </w:rPr>
            </w:pPr>
            <w:hyperlink r:id="rId17" w:history="1">
              <w:r w:rsidR="00580031" w:rsidRPr="00883674">
                <w:rPr>
                  <w:rFonts w:asciiTheme="majorHAnsi" w:hAnsiTheme="majorHAnsi" w:cs="Arial"/>
                  <w:sz w:val="18"/>
                  <w:szCs w:val="18"/>
                  <w:lang w:val="es-ES"/>
                </w:rPr>
                <w:t>http://llavedelsaberrnbp.gov.co/Users/login</w:t>
              </w:r>
            </w:hyperlink>
          </w:p>
          <w:p w14:paraId="6D91C27E" w14:textId="77777777" w:rsidR="00580031" w:rsidRPr="00920919" w:rsidRDefault="00580031" w:rsidP="00580031">
            <w:pPr>
              <w:jc w:val="both"/>
              <w:rPr>
                <w:sz w:val="24"/>
                <w:szCs w:val="24"/>
              </w:rPr>
            </w:pPr>
            <w:r w:rsidRPr="00883674">
              <w:rPr>
                <w:rFonts w:asciiTheme="majorHAnsi" w:hAnsiTheme="majorHAnsi" w:cs="Arial"/>
                <w:sz w:val="18"/>
                <w:szCs w:val="18"/>
                <w:lang w:val="es-ES"/>
              </w:rPr>
              <w:t>*La información generada de estos datos se extrae de las asistencias a servicios, no de usuarios únicos.</w:t>
            </w:r>
          </w:p>
          <w:p w14:paraId="230219EB" w14:textId="76478545" w:rsidR="00580031" w:rsidRPr="00920919" w:rsidRDefault="00580031" w:rsidP="00580031">
            <w:pPr>
              <w:jc w:val="both"/>
              <w:rPr>
                <w:sz w:val="24"/>
                <w:szCs w:val="24"/>
              </w:rPr>
            </w:pPr>
          </w:p>
        </w:tc>
      </w:tr>
      <w:tr w:rsidR="00580031" w:rsidRPr="00920919" w14:paraId="144331A2" w14:textId="77777777" w:rsidTr="00603A67">
        <w:tc>
          <w:tcPr>
            <w:tcW w:w="1666" w:type="dxa"/>
            <w:tcBorders>
              <w:top w:val="single" w:sz="4" w:space="0" w:color="0070C0"/>
              <w:left w:val="single" w:sz="4" w:space="0" w:color="0070C0"/>
              <w:bottom w:val="single" w:sz="4" w:space="0" w:color="0070C0"/>
            </w:tcBorders>
            <w:vAlign w:val="center"/>
          </w:tcPr>
          <w:p w14:paraId="0F9C7E9A" w14:textId="5BE52597" w:rsidR="00580031" w:rsidRPr="00920919" w:rsidRDefault="00580031" w:rsidP="00580031">
            <w:pPr>
              <w:jc w:val="center"/>
              <w:rPr>
                <w:sz w:val="24"/>
                <w:szCs w:val="24"/>
              </w:rPr>
            </w:pPr>
            <w:r w:rsidRPr="00920919">
              <w:rPr>
                <w:noProof/>
                <w:lang w:eastAsia="es-CO"/>
              </w:rPr>
              <w:lastRenderedPageBreak/>
              <w:drawing>
                <wp:inline distT="0" distB="0" distL="0" distR="0" wp14:anchorId="00DFFAAF" wp14:editId="51439EAA">
                  <wp:extent cx="938530" cy="842645"/>
                  <wp:effectExtent l="0" t="0" r="0" b="0"/>
                  <wp:docPr id="14797" name="Imagen 1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6413A041" w14:textId="77777777" w:rsidR="00580031" w:rsidRPr="00DA3926" w:rsidRDefault="00580031" w:rsidP="00580031">
            <w:pPr>
              <w:jc w:val="both"/>
              <w:rPr>
                <w:rFonts w:asciiTheme="majorHAnsi" w:hAnsiTheme="majorHAnsi" w:cs="Arial"/>
                <w:b/>
                <w:bCs/>
                <w:sz w:val="18"/>
                <w:szCs w:val="18"/>
                <w:lang w:val="es-ES"/>
              </w:rPr>
            </w:pPr>
            <w:r w:rsidRPr="00DA3926">
              <w:rPr>
                <w:b/>
                <w:bCs/>
                <w:color w:val="002060"/>
                <w:sz w:val="28"/>
                <w:szCs w:val="28"/>
              </w:rPr>
              <w:t>¿En qué municipios desarrollamos la acción?</w:t>
            </w:r>
          </w:p>
          <w:p w14:paraId="5FF7D978" w14:textId="77777777" w:rsidR="00580031" w:rsidRPr="00820938" w:rsidRDefault="00580031" w:rsidP="00580031">
            <w:pPr>
              <w:jc w:val="both"/>
              <w:rPr>
                <w:rFonts w:asciiTheme="majorHAnsi" w:hAnsiTheme="majorHAnsi" w:cs="Arial"/>
                <w:sz w:val="18"/>
                <w:szCs w:val="18"/>
                <w:lang w:val="es-ES"/>
              </w:rPr>
            </w:pPr>
          </w:p>
          <w:p w14:paraId="425EB419" w14:textId="47A58FBC" w:rsidR="00580031" w:rsidRPr="00C40643" w:rsidRDefault="00580031" w:rsidP="00580031">
            <w:pPr>
              <w:jc w:val="both"/>
              <w:rPr>
                <w:rFonts w:cstheme="minorHAnsi"/>
                <w:sz w:val="24"/>
                <w:szCs w:val="24"/>
                <w:lang w:val="es-ES"/>
              </w:rPr>
            </w:pPr>
            <w:r w:rsidRPr="00C40643">
              <w:rPr>
                <w:rFonts w:cstheme="minorHAnsi"/>
                <w:sz w:val="24"/>
                <w:szCs w:val="24"/>
                <w:lang w:val="es-ES"/>
              </w:rPr>
              <w:t>En la vigencia 2022, 169 municipios contaron con infraestructura de bibliotecas operando, manteniendo en funcionamiento por lo menos una de sus bibliotecas públicas.</w:t>
            </w:r>
          </w:p>
          <w:p w14:paraId="38F53AE3" w14:textId="77777777" w:rsidR="0038174F" w:rsidRPr="00C40643" w:rsidRDefault="0038174F" w:rsidP="00580031">
            <w:pPr>
              <w:jc w:val="both"/>
              <w:rPr>
                <w:rFonts w:asciiTheme="majorHAnsi" w:hAnsiTheme="majorHAnsi" w:cs="Arial"/>
                <w:sz w:val="24"/>
                <w:szCs w:val="24"/>
                <w:lang w:val="es-ES"/>
              </w:rPr>
            </w:pPr>
          </w:p>
          <w:p w14:paraId="46300550" w14:textId="2D30E3F2" w:rsidR="00580031" w:rsidRPr="00C40643" w:rsidRDefault="00580031" w:rsidP="00580031">
            <w:pPr>
              <w:jc w:val="both"/>
              <w:rPr>
                <w:rFonts w:cstheme="minorHAnsi"/>
                <w:sz w:val="24"/>
                <w:szCs w:val="24"/>
                <w:lang w:val="es-ES"/>
              </w:rPr>
            </w:pPr>
            <w:r w:rsidRPr="00C40643">
              <w:rPr>
                <w:rFonts w:cstheme="minorHAnsi"/>
                <w:sz w:val="24"/>
                <w:szCs w:val="24"/>
                <w:lang w:val="es-ES"/>
              </w:rPr>
              <w:t>El municipio de Dabeiba (Antioquia) y Mercaderes (Cauca) no cuenta con biblioteca operando debido adecuaciones de infraestructura y no contratación del personal bibliotecario. Sin embargo, a través de las diferentes estrategias de fortalecimiento de las bibliotecas públicas en municipios PDET, al cierre del 2022 se tuvo una cobertura de las diferentes acciones en los 17</w:t>
            </w:r>
            <w:r w:rsidR="001050BA" w:rsidRPr="00C40643">
              <w:rPr>
                <w:rFonts w:cstheme="minorHAnsi"/>
                <w:sz w:val="24"/>
                <w:szCs w:val="24"/>
                <w:lang w:val="es-ES"/>
              </w:rPr>
              <w:t>0</w:t>
            </w:r>
            <w:r w:rsidRPr="00C40643">
              <w:rPr>
                <w:rFonts w:cstheme="minorHAnsi"/>
                <w:sz w:val="24"/>
                <w:szCs w:val="24"/>
                <w:lang w:val="es-ES"/>
              </w:rPr>
              <w:t xml:space="preserve"> municipios y en 244 bibliotecas.</w:t>
            </w:r>
          </w:p>
          <w:p w14:paraId="2A9CA2EC" w14:textId="77777777" w:rsidR="00580031" w:rsidRPr="00820938" w:rsidRDefault="00580031" w:rsidP="00580031">
            <w:pPr>
              <w:jc w:val="both"/>
              <w:rPr>
                <w:rFonts w:asciiTheme="majorHAnsi" w:hAnsiTheme="majorHAnsi" w:cs="Arial"/>
                <w:lang w:val="es-ES"/>
              </w:rPr>
            </w:pPr>
          </w:p>
          <w:tbl>
            <w:tblPr>
              <w:tblStyle w:val="Tablaconcuadrcula"/>
              <w:tblW w:w="6536" w:type="dxa"/>
              <w:tblLook w:val="04A0" w:firstRow="1" w:lastRow="0" w:firstColumn="1" w:lastColumn="0" w:noHBand="0" w:noVBand="1"/>
            </w:tblPr>
            <w:tblGrid>
              <w:gridCol w:w="1321"/>
              <w:gridCol w:w="5215"/>
            </w:tblGrid>
            <w:tr w:rsidR="00580031" w:rsidRPr="00820938" w14:paraId="53B28C97" w14:textId="77777777" w:rsidTr="00580031">
              <w:trPr>
                <w:trHeight w:val="375"/>
                <w:tblHeader/>
              </w:trPr>
              <w:tc>
                <w:tcPr>
                  <w:tcW w:w="1321" w:type="dxa"/>
                  <w:shd w:val="clear" w:color="auto" w:fill="AEAAAA" w:themeFill="background2" w:themeFillShade="BF"/>
                  <w:noWrap/>
                  <w:hideMark/>
                </w:tcPr>
                <w:p w14:paraId="5622F8B2"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t>ESTRATEGIA</w:t>
                  </w:r>
                </w:p>
              </w:tc>
              <w:tc>
                <w:tcPr>
                  <w:tcW w:w="5215" w:type="dxa"/>
                  <w:shd w:val="clear" w:color="auto" w:fill="AEAAAA" w:themeFill="background2" w:themeFillShade="BF"/>
                  <w:noWrap/>
                  <w:hideMark/>
                </w:tcPr>
                <w:p w14:paraId="16ABB103"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t>REGIONALIZACIÓN</w:t>
                  </w:r>
                </w:p>
              </w:tc>
            </w:tr>
            <w:tr w:rsidR="00580031" w:rsidRPr="00820938" w14:paraId="3931039E" w14:textId="77777777" w:rsidTr="00A035CC">
              <w:trPr>
                <w:trHeight w:val="540"/>
              </w:trPr>
              <w:tc>
                <w:tcPr>
                  <w:tcW w:w="1321" w:type="dxa"/>
                  <w:shd w:val="clear" w:color="auto" w:fill="auto"/>
                  <w:hideMark/>
                </w:tcPr>
                <w:p w14:paraId="03C86828"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t>Dotación bibliográfica de actualización</w:t>
                  </w:r>
                </w:p>
              </w:tc>
              <w:tc>
                <w:tcPr>
                  <w:tcW w:w="5215" w:type="dxa"/>
                  <w:hideMark/>
                </w:tcPr>
                <w:p w14:paraId="3A507E3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ANTIOQUIA: Amalfi, Anorí, Briceño, Cáceres, Caucasia, El bagre, Ituango, Nechí, Remedios, Segovia, Tarazá, Valdivia, Zaragoza, Vigía del Fuerte, Yondó, Apartadó, Carepa, Chigorodó, Dabeiba, Mutatá, Necoclí, San pedro de Urabá, Turbo.</w:t>
                  </w:r>
                </w:p>
                <w:p w14:paraId="3D06692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ARAUCA: Arauquita, Fortul, Saravena, Tame.</w:t>
                  </w:r>
                  <w:r w:rsidRPr="00820938">
                    <w:rPr>
                      <w:rFonts w:asciiTheme="majorHAnsi" w:hAnsiTheme="majorHAnsi" w:cs="Arial"/>
                      <w:sz w:val="18"/>
                      <w:szCs w:val="18"/>
                      <w:lang w:val="es-ES"/>
                    </w:rPr>
                    <w:br/>
                    <w:t>BOLIVAR: Córdoba, El Carmen de Bolívar, María la baja, San jacinto, San juan Nepomuceno, Zambrano, Arenal, Cantagallo, Morales, San pablo, Santa Rosa del Sur, Simití.</w:t>
                  </w:r>
                  <w:r w:rsidRPr="00820938">
                    <w:rPr>
                      <w:rFonts w:asciiTheme="majorHAnsi" w:hAnsiTheme="majorHAnsi" w:cs="Arial"/>
                      <w:sz w:val="18"/>
                      <w:szCs w:val="18"/>
                      <w:lang w:val="es-ES"/>
                    </w:rPr>
                    <w:br/>
                    <w:t xml:space="preserve">CAQUETA: Florencia, Albania, Belén de los Andaquíes,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Curillo, El Doncello, El Paujil, La Montañita, Milán, Morelia, Puerto Rico, San José del Fragua, San Vicente del Caguán, Solano, Solita, Valparaíso.</w:t>
                  </w:r>
                  <w:r w:rsidRPr="00820938">
                    <w:rPr>
                      <w:rFonts w:asciiTheme="majorHAnsi" w:hAnsiTheme="majorHAnsi" w:cs="Arial"/>
                      <w:sz w:val="18"/>
                      <w:szCs w:val="18"/>
                      <w:lang w:val="es-ES"/>
                    </w:rPr>
                    <w:br/>
                    <w:t xml:space="preserve">CAUCA: Argelia, Balboa, Buenos Aires, Cajibío, Caldono, Caloto, Corinto, El Tambo, </w:t>
                  </w:r>
                  <w:proofErr w:type="spellStart"/>
                  <w:r w:rsidRPr="00820938">
                    <w:rPr>
                      <w:rFonts w:asciiTheme="majorHAnsi" w:hAnsiTheme="majorHAnsi" w:cs="Arial"/>
                      <w:sz w:val="18"/>
                      <w:szCs w:val="18"/>
                      <w:lang w:val="es-ES"/>
                    </w:rPr>
                    <w:t>Jambaló</w:t>
                  </w:r>
                  <w:proofErr w:type="spellEnd"/>
                  <w:r w:rsidRPr="00820938">
                    <w:rPr>
                      <w:rFonts w:asciiTheme="majorHAnsi" w:hAnsiTheme="majorHAnsi" w:cs="Arial"/>
                      <w:sz w:val="18"/>
                      <w:szCs w:val="18"/>
                      <w:lang w:val="es-ES"/>
                    </w:rPr>
                    <w:t>, Mercaderes, Miranda, Morales, Patía, Piendamó, Santander de Quilichao, Suárez, Toribio, Guapi, López, Timbiquí.</w:t>
                  </w:r>
                  <w:r w:rsidRPr="00820938">
                    <w:rPr>
                      <w:rFonts w:asciiTheme="majorHAnsi" w:hAnsiTheme="majorHAnsi" w:cs="Arial"/>
                      <w:sz w:val="18"/>
                      <w:szCs w:val="18"/>
                      <w:lang w:val="es-ES"/>
                    </w:rPr>
                    <w:br/>
                    <w:t>CESAR: Valledupar, Agustín Codazzi, Becerril, La jagua de Ibirico, Manaure, Pueblo Bello, La Paz, San Diego.</w:t>
                  </w:r>
                  <w:r w:rsidRPr="00820938">
                    <w:rPr>
                      <w:rFonts w:asciiTheme="majorHAnsi" w:hAnsiTheme="majorHAnsi" w:cs="Arial"/>
                      <w:sz w:val="18"/>
                      <w:szCs w:val="18"/>
                      <w:lang w:val="es-ES"/>
                    </w:rPr>
                    <w:br/>
                    <w:t xml:space="preserve">CHOCÓ: Acandí, Bojayá, Carmen del Darién, Condoto, El litoral del san juan, Istmina, Medio Atrato, Medio san juan, </w:t>
                  </w:r>
                  <w:proofErr w:type="spellStart"/>
                  <w:r w:rsidRPr="00820938">
                    <w:rPr>
                      <w:rFonts w:asciiTheme="majorHAnsi" w:hAnsiTheme="majorHAnsi" w:cs="Arial"/>
                      <w:sz w:val="18"/>
                      <w:szCs w:val="18"/>
                      <w:lang w:val="es-ES"/>
                    </w:rPr>
                    <w:t>Nóvita</w:t>
                  </w:r>
                  <w:proofErr w:type="spellEnd"/>
                  <w:r w:rsidRPr="00820938">
                    <w:rPr>
                      <w:rFonts w:asciiTheme="majorHAnsi" w:hAnsiTheme="majorHAnsi" w:cs="Arial"/>
                      <w:sz w:val="18"/>
                      <w:szCs w:val="18"/>
                      <w:lang w:val="es-ES"/>
                    </w:rPr>
                    <w:t xml:space="preserve">, Riosucio, </w:t>
                  </w:r>
                  <w:proofErr w:type="spellStart"/>
                  <w:r w:rsidRPr="00820938">
                    <w:rPr>
                      <w:rFonts w:asciiTheme="majorHAnsi" w:hAnsiTheme="majorHAnsi" w:cs="Arial"/>
                      <w:sz w:val="18"/>
                      <w:szCs w:val="18"/>
                      <w:lang w:val="es-ES"/>
                    </w:rPr>
                    <w:t>Sipí</w:t>
                  </w:r>
                  <w:proofErr w:type="spellEnd"/>
                  <w:r w:rsidRPr="00820938">
                    <w:rPr>
                      <w:rFonts w:asciiTheme="majorHAnsi" w:hAnsiTheme="majorHAnsi" w:cs="Arial"/>
                      <w:sz w:val="18"/>
                      <w:szCs w:val="18"/>
                      <w:lang w:val="es-ES"/>
                    </w:rPr>
                    <w:t xml:space="preserve">, </w:t>
                  </w:r>
                  <w:proofErr w:type="spellStart"/>
                  <w:r w:rsidRPr="00820938">
                    <w:rPr>
                      <w:rFonts w:asciiTheme="majorHAnsi" w:hAnsiTheme="majorHAnsi" w:cs="Arial"/>
                      <w:sz w:val="18"/>
                      <w:szCs w:val="18"/>
                      <w:lang w:val="es-ES"/>
                    </w:rPr>
                    <w:t>Unguía</w:t>
                  </w:r>
                  <w:proofErr w:type="spellEnd"/>
                  <w:r w:rsidRPr="00820938">
                    <w:rPr>
                      <w:rFonts w:asciiTheme="majorHAnsi" w:hAnsiTheme="majorHAnsi" w:cs="Arial"/>
                      <w:sz w:val="18"/>
                      <w:szCs w:val="18"/>
                      <w:lang w:val="es-ES"/>
                    </w:rPr>
                    <w:t>.</w:t>
                  </w:r>
                </w:p>
                <w:p w14:paraId="39FCFC5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CORDOBA: Montelíbano, Puerto Libertador, San José de Ure, Tierralta, Valencia.</w:t>
                  </w:r>
                  <w:r w:rsidRPr="00820938">
                    <w:rPr>
                      <w:rFonts w:asciiTheme="majorHAnsi" w:hAnsiTheme="majorHAnsi" w:cs="Arial"/>
                      <w:sz w:val="18"/>
                      <w:szCs w:val="18"/>
                      <w:lang w:val="es-ES"/>
                    </w:rPr>
                    <w:br/>
                    <w:t xml:space="preserve">GUAINÍA: </w:t>
                  </w:r>
                  <w:proofErr w:type="spellStart"/>
                  <w:r w:rsidRPr="00820938">
                    <w:rPr>
                      <w:rFonts w:asciiTheme="majorHAnsi" w:hAnsiTheme="majorHAnsi" w:cs="Arial"/>
                      <w:sz w:val="18"/>
                      <w:szCs w:val="18"/>
                      <w:lang w:val="es-ES"/>
                    </w:rPr>
                    <w:t>Barrancominas</w:t>
                  </w:r>
                  <w:proofErr w:type="spellEnd"/>
                </w:p>
                <w:p w14:paraId="3968B8F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GUAVIARE: San José del Guaviare, Calamar, El Retorno, Miraflores.</w:t>
                  </w:r>
                  <w:r w:rsidRPr="00820938">
                    <w:rPr>
                      <w:rFonts w:asciiTheme="majorHAnsi" w:hAnsiTheme="majorHAnsi" w:cs="Arial"/>
                      <w:sz w:val="18"/>
                      <w:szCs w:val="18"/>
                      <w:lang w:val="es-ES"/>
                    </w:rPr>
                    <w:br/>
                    <w:t>HUILA: Algeciras.</w:t>
                  </w:r>
                  <w:r w:rsidRPr="00820938">
                    <w:rPr>
                      <w:rFonts w:asciiTheme="majorHAnsi" w:hAnsiTheme="majorHAnsi" w:cs="Arial"/>
                      <w:sz w:val="18"/>
                      <w:szCs w:val="18"/>
                      <w:lang w:val="es-ES"/>
                    </w:rPr>
                    <w:br/>
                    <w:t>LA GUAJIRA: Dibulla, Fonseca, San Juan del Cesar.</w:t>
                  </w:r>
                  <w:r w:rsidRPr="00820938">
                    <w:rPr>
                      <w:rFonts w:asciiTheme="majorHAnsi" w:hAnsiTheme="majorHAnsi" w:cs="Arial"/>
                      <w:sz w:val="18"/>
                      <w:szCs w:val="18"/>
                      <w:lang w:val="es-ES"/>
                    </w:rPr>
                    <w:br/>
                    <w:t>MAGDALENA: Santa Marta, Aracataca, Ciénaga y Fundación.</w:t>
                  </w:r>
                  <w:r w:rsidRPr="00820938">
                    <w:rPr>
                      <w:rFonts w:asciiTheme="majorHAnsi" w:hAnsiTheme="majorHAnsi" w:cs="Arial"/>
                      <w:sz w:val="18"/>
                      <w:szCs w:val="18"/>
                      <w:lang w:val="es-ES"/>
                    </w:rPr>
                    <w:br/>
                  </w:r>
                  <w:r w:rsidRPr="00820938">
                    <w:rPr>
                      <w:rFonts w:asciiTheme="majorHAnsi" w:hAnsiTheme="majorHAnsi" w:cs="Arial"/>
                      <w:sz w:val="18"/>
                      <w:szCs w:val="18"/>
                      <w:lang w:val="es-ES"/>
                    </w:rPr>
                    <w:lastRenderedPageBreak/>
                    <w:t>META: Mapiripán, Mesetas, La Macarena, Uribe, Puerto Concordia, Puerto Lleras, Puerto Rico, Vista Hermosa.</w:t>
                  </w:r>
                  <w:r w:rsidRPr="00820938">
                    <w:rPr>
                      <w:rFonts w:asciiTheme="majorHAnsi" w:hAnsiTheme="majorHAnsi" w:cs="Arial"/>
                      <w:sz w:val="18"/>
                      <w:szCs w:val="18"/>
                      <w:lang w:val="es-ES"/>
                    </w:rPr>
                    <w:br/>
                    <w:t xml:space="preserve">NARIÑO: Cumbitara, El Rosario, Leiva, Los Andes, Policarpa, Barbacoas, El Charco, La Tola, </w:t>
                  </w:r>
                  <w:proofErr w:type="spellStart"/>
                  <w:r w:rsidRPr="00820938">
                    <w:rPr>
                      <w:rFonts w:asciiTheme="majorHAnsi" w:hAnsiTheme="majorHAnsi" w:cs="Arial"/>
                      <w:sz w:val="18"/>
                      <w:szCs w:val="18"/>
                      <w:lang w:val="es-ES"/>
                    </w:rPr>
                    <w:t>Magüi</w:t>
                  </w:r>
                  <w:proofErr w:type="spellEnd"/>
                  <w:r w:rsidRPr="00820938">
                    <w:rPr>
                      <w:rFonts w:asciiTheme="majorHAnsi" w:hAnsiTheme="majorHAnsi" w:cs="Arial"/>
                      <w:sz w:val="18"/>
                      <w:szCs w:val="18"/>
                      <w:lang w:val="es-ES"/>
                    </w:rPr>
                    <w:t>, Mosquera, Olaya Herrera, Francisco Pizarro, Ricaurte, Roberto Payán, Santa Bárbara, San Andrés de Tumaco.</w:t>
                  </w:r>
                  <w:r w:rsidRPr="00820938">
                    <w:rPr>
                      <w:rFonts w:asciiTheme="majorHAnsi" w:hAnsiTheme="majorHAnsi" w:cs="Arial"/>
                      <w:sz w:val="18"/>
                      <w:szCs w:val="18"/>
                      <w:lang w:val="es-ES"/>
                    </w:rPr>
                    <w:br/>
                    <w:t>NORTE DE SANTANDER: Convención, El Carmen, El tarra, Hacarí, San Calixto, Sardinata, Teorama, Tibú.</w:t>
                  </w:r>
                  <w:r w:rsidRPr="00820938">
                    <w:rPr>
                      <w:rFonts w:asciiTheme="majorHAnsi" w:hAnsiTheme="majorHAnsi" w:cs="Arial"/>
                      <w:sz w:val="18"/>
                      <w:szCs w:val="18"/>
                      <w:lang w:val="es-ES"/>
                    </w:rPr>
                    <w:br/>
                    <w:t xml:space="preserve">PUTUMAYO: Mocoa, Orito, Puerto Asís, Puerto Caicedo, Puerto Guzmán, </w:t>
                  </w:r>
                  <w:proofErr w:type="spellStart"/>
                  <w:r w:rsidRPr="00820938">
                    <w:rPr>
                      <w:rFonts w:asciiTheme="majorHAnsi" w:hAnsiTheme="majorHAnsi" w:cs="Arial"/>
                      <w:sz w:val="18"/>
                      <w:szCs w:val="18"/>
                      <w:lang w:val="es-ES"/>
                    </w:rPr>
                    <w:t>Leguízamo</w:t>
                  </w:r>
                  <w:proofErr w:type="spellEnd"/>
                  <w:r w:rsidRPr="00820938">
                    <w:rPr>
                      <w:rFonts w:asciiTheme="majorHAnsi" w:hAnsiTheme="majorHAnsi" w:cs="Arial"/>
                      <w:sz w:val="18"/>
                      <w:szCs w:val="18"/>
                      <w:lang w:val="es-ES"/>
                    </w:rPr>
                    <w:t xml:space="preserve">, San Miguel, Valle del Guamuez, </w:t>
                  </w:r>
                  <w:proofErr w:type="spellStart"/>
                  <w:r w:rsidRPr="00820938">
                    <w:rPr>
                      <w:rFonts w:asciiTheme="majorHAnsi" w:hAnsiTheme="majorHAnsi" w:cs="Arial"/>
                      <w:sz w:val="18"/>
                      <w:szCs w:val="18"/>
                      <w:lang w:val="es-ES"/>
                    </w:rPr>
                    <w:t>Villagarzón</w:t>
                  </w:r>
                  <w:proofErr w:type="spellEnd"/>
                  <w:r w:rsidRPr="00820938">
                    <w:rPr>
                      <w:rFonts w:asciiTheme="majorHAnsi" w:hAnsiTheme="majorHAnsi" w:cs="Arial"/>
                      <w:sz w:val="18"/>
                      <w:szCs w:val="18"/>
                      <w:lang w:val="es-ES"/>
                    </w:rPr>
                    <w:t>.</w:t>
                  </w:r>
                </w:p>
                <w:p w14:paraId="018DD50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SUCRE: Coloso, Chalán, Los Palmitos, Morroa, Ovejas, San Antonio de Palmito, San Onofre, Tolú Viejo.</w:t>
                  </w:r>
                  <w:r w:rsidRPr="00820938">
                    <w:rPr>
                      <w:rFonts w:asciiTheme="majorHAnsi" w:hAnsiTheme="majorHAnsi" w:cs="Arial"/>
                      <w:sz w:val="18"/>
                      <w:szCs w:val="18"/>
                      <w:lang w:val="es-ES"/>
                    </w:rPr>
                    <w:br/>
                    <w:t>TOLIMA: Ataco, Chaparral, Planadas, Rioblanco.</w:t>
                  </w:r>
                  <w:r w:rsidRPr="00820938">
                    <w:rPr>
                      <w:rFonts w:asciiTheme="majorHAnsi" w:hAnsiTheme="majorHAnsi" w:cs="Arial"/>
                      <w:sz w:val="18"/>
                      <w:szCs w:val="18"/>
                      <w:lang w:val="es-ES"/>
                    </w:rPr>
                    <w:br/>
                    <w:t>VALLE DEL CAUCA: Florida, Pradera, Buenaventura.</w:t>
                  </w:r>
                </w:p>
              </w:tc>
            </w:tr>
            <w:tr w:rsidR="00580031" w:rsidRPr="00820938" w14:paraId="4AE3F7A1" w14:textId="77777777" w:rsidTr="00A035CC">
              <w:trPr>
                <w:trHeight w:val="162"/>
              </w:trPr>
              <w:tc>
                <w:tcPr>
                  <w:tcW w:w="1321" w:type="dxa"/>
                </w:tcPr>
                <w:p w14:paraId="28649B18"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lastRenderedPageBreak/>
                    <w:t>Estrategia Regional</w:t>
                  </w:r>
                </w:p>
              </w:tc>
              <w:tc>
                <w:tcPr>
                  <w:tcW w:w="5215" w:type="dxa"/>
                </w:tcPr>
                <w:p w14:paraId="369EACBB" w14:textId="77777777" w:rsidR="00580031" w:rsidRPr="00820938" w:rsidRDefault="00580031" w:rsidP="00580031">
                  <w:pPr>
                    <w:jc w:val="both"/>
                    <w:rPr>
                      <w:rFonts w:asciiTheme="majorHAnsi" w:hAnsiTheme="majorHAnsi" w:cs="Arial"/>
                      <w:sz w:val="18"/>
                      <w:szCs w:val="18"/>
                      <w:lang w:val="es-ES"/>
                    </w:rPr>
                  </w:pPr>
                  <w:r w:rsidRPr="00820938">
                    <w:rPr>
                      <w:rFonts w:asciiTheme="majorHAnsi" w:hAnsiTheme="majorHAnsi" w:cs="Arial"/>
                      <w:sz w:val="18"/>
                      <w:szCs w:val="18"/>
                      <w:lang w:val="es-ES"/>
                    </w:rPr>
                    <w:t>ANTIOQUIA: Amalfi, Anorí, Briceño, Cáceres, Caucasia, El bagre, Ituango, Nechí, Remedios, Segovia, Tarazá, Valdivia, Zaragoza, Murindó, Vigía del Fuerte, Yondó, Apartadó, Carepa, Chigorodó, Dabeiba, Mutatá, Necoclí, San pedro de Urabá, Turbo.</w:t>
                  </w:r>
                </w:p>
                <w:p w14:paraId="0055409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ARAUCA: Arauquita, Fortul, Saravena y Tame.</w:t>
                  </w:r>
                </w:p>
                <w:p w14:paraId="619B1B8C"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BOLIVAR: Córdoba, El Carmen de Bolívar, El guamo, María la baja, San jacinto, San juan Nepomuceno, Zambrano, Arenal, Cantagallo, Morales, San pablo, Santa rosa del sur, Simití.</w:t>
                  </w:r>
                </w:p>
                <w:p w14:paraId="167CA307"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CAQUETA: Florencia, Albania, Belén de los Andaquíes,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Curillo, El Doncello, El paujil, La montañita, Milán, Morelia, Puerto rico, San José del Fragua, San Vicente del Caguán, Solano, Solita, Valparaíso.</w:t>
                  </w:r>
                </w:p>
                <w:p w14:paraId="46870B4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CAUCA:</w:t>
                  </w:r>
                  <w:r w:rsidRPr="00820938">
                    <w:t xml:space="preserve"> </w:t>
                  </w:r>
                  <w:r w:rsidRPr="00820938">
                    <w:rPr>
                      <w:rFonts w:asciiTheme="majorHAnsi" w:hAnsiTheme="majorHAnsi" w:cs="Arial"/>
                      <w:sz w:val="18"/>
                      <w:szCs w:val="18"/>
                      <w:lang w:val="es-ES"/>
                    </w:rPr>
                    <w:t xml:space="preserve">Argelia, Balboa, Buenos aires, Cajibío, Caldono, Caloto, Corinto, El tambo, </w:t>
                  </w:r>
                  <w:proofErr w:type="spellStart"/>
                  <w:r w:rsidRPr="00820938">
                    <w:rPr>
                      <w:rFonts w:asciiTheme="majorHAnsi" w:hAnsiTheme="majorHAnsi" w:cs="Arial"/>
                      <w:sz w:val="18"/>
                      <w:szCs w:val="18"/>
                      <w:lang w:val="es-ES"/>
                    </w:rPr>
                    <w:t>Jambaló</w:t>
                  </w:r>
                  <w:proofErr w:type="spellEnd"/>
                  <w:r w:rsidRPr="00820938">
                    <w:rPr>
                      <w:rFonts w:asciiTheme="majorHAnsi" w:hAnsiTheme="majorHAnsi" w:cs="Arial"/>
                      <w:sz w:val="18"/>
                      <w:szCs w:val="18"/>
                      <w:lang w:val="es-ES"/>
                    </w:rPr>
                    <w:t>, Mercaderes, Miranda, Morales, Patía, Piendamó, Santander de Quilichao, Suárez, Toribio, Guapi, López, Timbiquí.</w:t>
                  </w:r>
                </w:p>
                <w:p w14:paraId="45C7699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CESAR: Valledupar, Agustín Codazzi, Becerril, La jagua de Ibirico, Manaure, Pueblo Bello, La Paz, San diego.</w:t>
                  </w:r>
                </w:p>
                <w:p w14:paraId="0E29DF4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CÓRDOBA: Montelíbano, Puerto Libertador, San José de Ure, Tierralta, Valencia.</w:t>
                  </w:r>
                </w:p>
                <w:p w14:paraId="77678D71"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CHOCÓ: Acandí, Bojayá, Carmen del Darién, Condoto, El litoral del San Juan, Istmina, Medio Atrato, Medio san juan, </w:t>
                  </w:r>
                  <w:proofErr w:type="spellStart"/>
                  <w:r w:rsidRPr="00820938">
                    <w:rPr>
                      <w:rFonts w:asciiTheme="majorHAnsi" w:hAnsiTheme="majorHAnsi" w:cs="Arial"/>
                      <w:sz w:val="18"/>
                      <w:szCs w:val="18"/>
                      <w:lang w:val="es-ES"/>
                    </w:rPr>
                    <w:t>Nóvita</w:t>
                  </w:r>
                  <w:proofErr w:type="spellEnd"/>
                  <w:r w:rsidRPr="00820938">
                    <w:rPr>
                      <w:rFonts w:asciiTheme="majorHAnsi" w:hAnsiTheme="majorHAnsi" w:cs="Arial"/>
                      <w:sz w:val="18"/>
                      <w:szCs w:val="18"/>
                      <w:lang w:val="es-ES"/>
                    </w:rPr>
                    <w:t xml:space="preserve">, Riosucio, </w:t>
                  </w:r>
                  <w:proofErr w:type="spellStart"/>
                  <w:r w:rsidRPr="00820938">
                    <w:rPr>
                      <w:rFonts w:asciiTheme="majorHAnsi" w:hAnsiTheme="majorHAnsi" w:cs="Arial"/>
                      <w:sz w:val="18"/>
                      <w:szCs w:val="18"/>
                      <w:lang w:val="es-ES"/>
                    </w:rPr>
                    <w:t>Sipí</w:t>
                  </w:r>
                  <w:proofErr w:type="spellEnd"/>
                  <w:r w:rsidRPr="00820938">
                    <w:rPr>
                      <w:rFonts w:asciiTheme="majorHAnsi" w:hAnsiTheme="majorHAnsi" w:cs="Arial"/>
                      <w:sz w:val="18"/>
                      <w:szCs w:val="18"/>
                      <w:lang w:val="es-ES"/>
                    </w:rPr>
                    <w:t xml:space="preserve">, </w:t>
                  </w:r>
                  <w:proofErr w:type="spellStart"/>
                  <w:r w:rsidRPr="00820938">
                    <w:rPr>
                      <w:rFonts w:asciiTheme="majorHAnsi" w:hAnsiTheme="majorHAnsi" w:cs="Arial"/>
                      <w:sz w:val="18"/>
                      <w:szCs w:val="18"/>
                      <w:lang w:val="es-ES"/>
                    </w:rPr>
                    <w:t>Unguía</w:t>
                  </w:r>
                  <w:proofErr w:type="spellEnd"/>
                  <w:r w:rsidRPr="00820938">
                    <w:rPr>
                      <w:rFonts w:asciiTheme="majorHAnsi" w:hAnsiTheme="majorHAnsi" w:cs="Arial"/>
                      <w:sz w:val="18"/>
                      <w:szCs w:val="18"/>
                      <w:lang w:val="es-ES"/>
                    </w:rPr>
                    <w:t>.</w:t>
                  </w:r>
                </w:p>
                <w:p w14:paraId="5AAA226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GUAINÍA: </w:t>
                  </w:r>
                  <w:proofErr w:type="spellStart"/>
                  <w:r w:rsidRPr="00820938">
                    <w:rPr>
                      <w:rFonts w:asciiTheme="majorHAnsi" w:hAnsiTheme="majorHAnsi" w:cs="Arial"/>
                      <w:sz w:val="18"/>
                      <w:szCs w:val="18"/>
                      <w:lang w:val="es-ES"/>
                    </w:rPr>
                    <w:t>Barrancominas</w:t>
                  </w:r>
                  <w:proofErr w:type="spellEnd"/>
                </w:p>
                <w:p w14:paraId="4BF6E17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GUAVIARE: Montelíbano, Puerto libertador, San José de Ure, Tierralta, Valencia.</w:t>
                  </w:r>
                </w:p>
                <w:p w14:paraId="5933C14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HUILA: Algeciras.</w:t>
                  </w:r>
                </w:p>
                <w:p w14:paraId="318BC6F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LA GUAJIRA: Dibulla, Fonseca, San Juan del Cesar.</w:t>
                  </w:r>
                </w:p>
                <w:p w14:paraId="5A5C042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MAGDALENA: Santa Marta, Aracataca, Ciénaga y Fundación.</w:t>
                  </w:r>
                </w:p>
                <w:p w14:paraId="171969DA"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META: Mapiripán, Mesetas, La Macarena, Uribe, Puerto Concordia, Puerto Lleras, Puerto Rico, Vista Hermosa.</w:t>
                  </w:r>
                </w:p>
                <w:p w14:paraId="44FE7D7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NARIÑO: Cumbitara, El Rosario, Leiva, Los Andes, Policarpa, Barbacoas, El Charco, La Tola, </w:t>
                  </w:r>
                  <w:proofErr w:type="spellStart"/>
                  <w:r w:rsidRPr="00820938">
                    <w:rPr>
                      <w:rFonts w:asciiTheme="majorHAnsi" w:hAnsiTheme="majorHAnsi" w:cs="Arial"/>
                      <w:sz w:val="18"/>
                      <w:szCs w:val="18"/>
                      <w:lang w:val="es-ES"/>
                    </w:rPr>
                    <w:t>Magüi</w:t>
                  </w:r>
                  <w:proofErr w:type="spellEnd"/>
                  <w:r w:rsidRPr="00820938">
                    <w:rPr>
                      <w:rFonts w:asciiTheme="majorHAnsi" w:hAnsiTheme="majorHAnsi" w:cs="Arial"/>
                      <w:sz w:val="18"/>
                      <w:szCs w:val="18"/>
                      <w:lang w:val="es-ES"/>
                    </w:rPr>
                    <w:t>, Mosquera, Olaya Herrera, Francisco Pizarro, Ricaurte, Roberto Payán, Santa Bárbara, San Andrés de Tumaco.</w:t>
                  </w:r>
                </w:p>
                <w:p w14:paraId="721F99E3"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NORTE DE SANTANDER: Convención, El Carmen, El tarra, Hacarí, San Calixto, Sardinata, Teorama, Tibú.</w:t>
                  </w:r>
                </w:p>
                <w:p w14:paraId="415F95F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PUTUMAYO: Mocoa, Orito, Puerto Asís, Puerto Caicedo, Puerto Guzmán, </w:t>
                  </w:r>
                  <w:proofErr w:type="spellStart"/>
                  <w:r w:rsidRPr="00820938">
                    <w:rPr>
                      <w:rFonts w:asciiTheme="majorHAnsi" w:hAnsiTheme="majorHAnsi" w:cs="Arial"/>
                      <w:sz w:val="18"/>
                      <w:szCs w:val="18"/>
                      <w:lang w:val="es-ES"/>
                    </w:rPr>
                    <w:t>Leguízamo</w:t>
                  </w:r>
                  <w:proofErr w:type="spellEnd"/>
                  <w:r w:rsidRPr="00820938">
                    <w:rPr>
                      <w:rFonts w:asciiTheme="majorHAnsi" w:hAnsiTheme="majorHAnsi" w:cs="Arial"/>
                      <w:sz w:val="18"/>
                      <w:szCs w:val="18"/>
                      <w:lang w:val="es-ES"/>
                    </w:rPr>
                    <w:t xml:space="preserve">, San miguel, Valle del Guamuez, </w:t>
                  </w:r>
                  <w:proofErr w:type="spellStart"/>
                  <w:r w:rsidRPr="00820938">
                    <w:rPr>
                      <w:rFonts w:asciiTheme="majorHAnsi" w:hAnsiTheme="majorHAnsi" w:cs="Arial"/>
                      <w:sz w:val="18"/>
                      <w:szCs w:val="18"/>
                      <w:lang w:val="es-ES"/>
                    </w:rPr>
                    <w:t>Villagarzón</w:t>
                  </w:r>
                  <w:proofErr w:type="spellEnd"/>
                  <w:r w:rsidRPr="00820938">
                    <w:rPr>
                      <w:rFonts w:asciiTheme="majorHAnsi" w:hAnsiTheme="majorHAnsi" w:cs="Arial"/>
                      <w:sz w:val="18"/>
                      <w:szCs w:val="18"/>
                      <w:lang w:val="es-ES"/>
                    </w:rPr>
                    <w:t>.</w:t>
                  </w:r>
                </w:p>
                <w:p w14:paraId="0B0A2D49"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SUCRE: Coloso, Chalán, Los Palmitos, Morroa, Ovejas, San Antonio de palmito, San Onofre, Tolú viejo.</w:t>
                  </w:r>
                </w:p>
                <w:p w14:paraId="2077EE3D"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TOLIMA: Ataco, Chaparral, Planadas, Rioblanco.</w:t>
                  </w:r>
                </w:p>
                <w:p w14:paraId="33FB4DC9"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VALLE DEL CAUCA: Florida, Pradera y Buenaventura.</w:t>
                  </w:r>
                </w:p>
              </w:tc>
            </w:tr>
            <w:tr w:rsidR="00580031" w:rsidRPr="00820938" w14:paraId="3FDF1194" w14:textId="77777777" w:rsidTr="00A035CC">
              <w:trPr>
                <w:trHeight w:val="1403"/>
              </w:trPr>
              <w:tc>
                <w:tcPr>
                  <w:tcW w:w="1321" w:type="dxa"/>
                  <w:vMerge w:val="restart"/>
                  <w:hideMark/>
                </w:tcPr>
                <w:p w14:paraId="269FACA3"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lastRenderedPageBreak/>
                    <w:t>Conectividad de Bibliotecas</w:t>
                  </w:r>
                </w:p>
              </w:tc>
              <w:tc>
                <w:tcPr>
                  <w:tcW w:w="5215" w:type="dxa"/>
                  <w:vMerge w:val="restart"/>
                  <w:hideMark/>
                </w:tcPr>
                <w:p w14:paraId="56AEB83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ANTIOQUIA: Briceño, Cáceres, Ituango.</w:t>
                  </w:r>
                </w:p>
                <w:p w14:paraId="07DCF48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BOLIVAR: María la Baja, San Jacinto, Cantagallo, San Pablo, Santa Rosa del Sur.</w:t>
                  </w:r>
                </w:p>
                <w:p w14:paraId="429D0EB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CAQUETA: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Curillo, La Montañita.</w:t>
                  </w:r>
                </w:p>
                <w:p w14:paraId="1E4A8D7A"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CAUCA: Guapi</w:t>
                  </w:r>
                  <w:r w:rsidRPr="00820938">
                    <w:rPr>
                      <w:rFonts w:asciiTheme="majorHAnsi" w:hAnsiTheme="majorHAnsi" w:cs="Arial"/>
                      <w:sz w:val="18"/>
                      <w:szCs w:val="18"/>
                      <w:lang w:val="es-ES"/>
                    </w:rPr>
                    <w:br/>
                    <w:t>CESAR: La Paz</w:t>
                  </w:r>
                  <w:r w:rsidRPr="00820938">
                    <w:rPr>
                      <w:rFonts w:asciiTheme="majorHAnsi" w:hAnsiTheme="majorHAnsi" w:cs="Arial"/>
                      <w:sz w:val="18"/>
                      <w:szCs w:val="18"/>
                      <w:lang w:val="es-ES"/>
                    </w:rPr>
                    <w:br/>
                    <w:t>CHOCO: Riosucio</w:t>
                  </w:r>
                </w:p>
                <w:p w14:paraId="2D2232A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CÓRDOBA: Tierralta</w:t>
                  </w:r>
                </w:p>
                <w:p w14:paraId="13FCEB89"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GUAVIARE: San José del Guaviare, El Retorno</w:t>
                  </w:r>
                  <w:r w:rsidRPr="00820938">
                    <w:rPr>
                      <w:rFonts w:asciiTheme="majorHAnsi" w:hAnsiTheme="majorHAnsi" w:cs="Arial"/>
                      <w:sz w:val="18"/>
                      <w:szCs w:val="18"/>
                      <w:lang w:val="es-ES"/>
                    </w:rPr>
                    <w:br/>
                    <w:t>MAGDALENA: Aracataca.</w:t>
                  </w:r>
                </w:p>
                <w:p w14:paraId="68E49E37"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META: Mapiripán, Mesetas y Puerto Rico.</w:t>
                  </w:r>
                  <w:r w:rsidRPr="00820938">
                    <w:rPr>
                      <w:rFonts w:asciiTheme="majorHAnsi" w:hAnsiTheme="majorHAnsi" w:cs="Arial"/>
                      <w:sz w:val="18"/>
                      <w:szCs w:val="18"/>
                      <w:lang w:val="es-ES"/>
                    </w:rPr>
                    <w:br/>
                    <w:t>NARIÑO: Barbacoas, Olaya Herrera, San Andrés de Tumaco</w:t>
                  </w:r>
                </w:p>
                <w:p w14:paraId="25968DB5"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PUTUMAYO: Puerto Caicedo, Puerto Guzmán y Villa Garzón.</w:t>
                  </w:r>
                </w:p>
                <w:p w14:paraId="1BC7178C"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TOLIMA: Rioblanco.</w:t>
                  </w:r>
                </w:p>
              </w:tc>
            </w:tr>
            <w:tr w:rsidR="00580031" w:rsidRPr="00820938" w14:paraId="798010A8" w14:textId="77777777" w:rsidTr="00A035CC">
              <w:trPr>
                <w:trHeight w:val="1610"/>
              </w:trPr>
              <w:tc>
                <w:tcPr>
                  <w:tcW w:w="1321" w:type="dxa"/>
                  <w:vMerge/>
                  <w:hideMark/>
                </w:tcPr>
                <w:p w14:paraId="6BB22BB0" w14:textId="77777777" w:rsidR="00580031" w:rsidRPr="00820938" w:rsidRDefault="00580031" w:rsidP="00580031">
                  <w:pPr>
                    <w:jc w:val="center"/>
                    <w:rPr>
                      <w:rFonts w:asciiTheme="majorHAnsi" w:hAnsiTheme="majorHAnsi" w:cs="Arial"/>
                      <w:sz w:val="18"/>
                      <w:szCs w:val="18"/>
                      <w:lang w:val="es-ES"/>
                    </w:rPr>
                  </w:pPr>
                </w:p>
              </w:tc>
              <w:tc>
                <w:tcPr>
                  <w:tcW w:w="5215" w:type="dxa"/>
                  <w:vMerge/>
                  <w:hideMark/>
                </w:tcPr>
                <w:p w14:paraId="2D42DF5F" w14:textId="77777777" w:rsidR="00580031" w:rsidRPr="00820938" w:rsidRDefault="00580031" w:rsidP="00580031">
                  <w:pPr>
                    <w:rPr>
                      <w:rFonts w:asciiTheme="majorHAnsi" w:hAnsiTheme="majorHAnsi" w:cs="Arial"/>
                      <w:sz w:val="18"/>
                      <w:szCs w:val="18"/>
                      <w:lang w:val="es-ES"/>
                    </w:rPr>
                  </w:pPr>
                </w:p>
              </w:tc>
            </w:tr>
            <w:tr w:rsidR="00580031" w:rsidRPr="00820938" w14:paraId="3B5E1C9E" w14:textId="77777777" w:rsidTr="00A035CC">
              <w:trPr>
                <w:trHeight w:val="1005"/>
              </w:trPr>
              <w:tc>
                <w:tcPr>
                  <w:tcW w:w="1321" w:type="dxa"/>
                  <w:vMerge w:val="restart"/>
                  <w:hideMark/>
                </w:tcPr>
                <w:p w14:paraId="410BF25F" w14:textId="77777777" w:rsidR="00580031" w:rsidRPr="00820938" w:rsidRDefault="00580031" w:rsidP="00580031">
                  <w:pPr>
                    <w:jc w:val="center"/>
                    <w:rPr>
                      <w:rFonts w:asciiTheme="majorHAnsi" w:hAnsiTheme="majorHAnsi" w:cs="Arial"/>
                      <w:sz w:val="18"/>
                      <w:szCs w:val="18"/>
                      <w:lang w:val="es-ES"/>
                    </w:rPr>
                  </w:pPr>
                  <w:r w:rsidRPr="00820938">
                    <w:rPr>
                      <w:rFonts w:asciiTheme="majorHAnsi" w:hAnsiTheme="majorHAnsi" w:cs="Arial"/>
                      <w:sz w:val="18"/>
                      <w:szCs w:val="18"/>
                      <w:lang w:val="es-ES"/>
                    </w:rPr>
                    <w:t>Formación a Bibliotecarios</w:t>
                  </w:r>
                </w:p>
                <w:p w14:paraId="025DEB60" w14:textId="77777777" w:rsidR="00580031" w:rsidRPr="00820938" w:rsidRDefault="00580031" w:rsidP="00580031">
                  <w:pPr>
                    <w:jc w:val="center"/>
                    <w:rPr>
                      <w:rFonts w:asciiTheme="majorHAnsi" w:hAnsiTheme="majorHAnsi" w:cs="Arial"/>
                      <w:sz w:val="18"/>
                      <w:szCs w:val="18"/>
                      <w:lang w:val="es-ES"/>
                    </w:rPr>
                  </w:pPr>
                </w:p>
              </w:tc>
              <w:tc>
                <w:tcPr>
                  <w:tcW w:w="5215" w:type="dxa"/>
                  <w:vMerge w:val="restart"/>
                  <w:hideMark/>
                </w:tcPr>
                <w:p w14:paraId="681B7294"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ANTIOQUIA: Cáceres, El bagre, Ituango, Apartadó, Carepa, Chigorodó, Dabeiba, Mutatá, Turbo </w:t>
                  </w:r>
                </w:p>
                <w:p w14:paraId="00077429"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ARAUCA: Arauquita, Fortul.</w:t>
                  </w:r>
                  <w:r w:rsidRPr="00820938">
                    <w:rPr>
                      <w:rFonts w:asciiTheme="majorHAnsi" w:hAnsiTheme="majorHAnsi" w:cs="Arial"/>
                      <w:sz w:val="18"/>
                      <w:szCs w:val="18"/>
                      <w:lang w:val="es-ES"/>
                    </w:rPr>
                    <w:br/>
                    <w:t>BOLIVAR: El Carmen de bolívar, El Guamo, María la Baja, Zambrano, Arenal, Cantagallo, San Pablo.</w:t>
                  </w:r>
                </w:p>
                <w:p w14:paraId="38FFEB96"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CAQUETA: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El Doncello, Morelia, San Vicente del Caguán, Solano, Solita.</w:t>
                  </w:r>
                </w:p>
                <w:p w14:paraId="4CFDB727"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CAUCA: Argelia, Balboa, Caldono, Caloto, Corinto, El tambo, Miranda, Patía, Piendamó, Santander de Quilichao,</w:t>
                  </w:r>
                </w:p>
                <w:p w14:paraId="3C683C9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CÉSAR: Valledupar, Becerril, La Jagua de Ibirico, Pueblo Bello, San Diego.</w:t>
                  </w:r>
                </w:p>
                <w:p w14:paraId="05E95C81"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CHOCHÓ: Acandí, Carmen del Darién, El litoral del san juan, Istmina, Medio Atrato, </w:t>
                  </w:r>
                  <w:proofErr w:type="spellStart"/>
                  <w:r w:rsidRPr="00820938">
                    <w:rPr>
                      <w:rFonts w:asciiTheme="majorHAnsi" w:hAnsiTheme="majorHAnsi" w:cs="Arial"/>
                      <w:sz w:val="18"/>
                      <w:szCs w:val="18"/>
                      <w:lang w:val="es-ES"/>
                    </w:rPr>
                    <w:t>Nóvita</w:t>
                  </w:r>
                  <w:proofErr w:type="spellEnd"/>
                  <w:r w:rsidRPr="00820938">
                    <w:rPr>
                      <w:rFonts w:asciiTheme="majorHAnsi" w:hAnsiTheme="majorHAnsi" w:cs="Arial"/>
                      <w:sz w:val="18"/>
                      <w:szCs w:val="18"/>
                      <w:lang w:val="es-ES"/>
                    </w:rPr>
                    <w:t xml:space="preserve">.  </w:t>
                  </w:r>
                </w:p>
                <w:p w14:paraId="648E66B3"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CORDOBA: Montelíbano, San José de Ure, Tierralta, Valencia.</w:t>
                  </w:r>
                </w:p>
                <w:p w14:paraId="4606D6D1"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GUAINÍA: </w:t>
                  </w:r>
                  <w:proofErr w:type="spellStart"/>
                  <w:r w:rsidRPr="00820938">
                    <w:rPr>
                      <w:rFonts w:asciiTheme="majorHAnsi" w:hAnsiTheme="majorHAnsi" w:cs="Arial"/>
                      <w:sz w:val="18"/>
                      <w:szCs w:val="18"/>
                      <w:lang w:val="es-ES"/>
                    </w:rPr>
                    <w:t>Barrancominas</w:t>
                  </w:r>
                  <w:proofErr w:type="spellEnd"/>
                  <w:r w:rsidRPr="00820938">
                    <w:rPr>
                      <w:rFonts w:asciiTheme="majorHAnsi" w:hAnsiTheme="majorHAnsi" w:cs="Arial"/>
                      <w:sz w:val="18"/>
                      <w:szCs w:val="18"/>
                      <w:lang w:val="es-ES"/>
                    </w:rPr>
                    <w:t>.</w:t>
                  </w:r>
                </w:p>
                <w:p w14:paraId="0F6BD816"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GUAVIARE: San José del Guaviare, Calamar</w:t>
                  </w:r>
                </w:p>
                <w:p w14:paraId="374D7466"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HUILA: Algeciras</w:t>
                  </w:r>
                </w:p>
                <w:p w14:paraId="31772D9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LA GUAJIRA: Dibulla, Fonseca</w:t>
                  </w:r>
                </w:p>
                <w:p w14:paraId="441BFC93"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MAGDALENA: Santa Marta, Ciénaga, Fundación.</w:t>
                  </w:r>
                  <w:r w:rsidRPr="00820938">
                    <w:rPr>
                      <w:rFonts w:asciiTheme="majorHAnsi" w:hAnsiTheme="majorHAnsi" w:cs="Arial"/>
                      <w:sz w:val="18"/>
                      <w:szCs w:val="18"/>
                      <w:lang w:val="es-ES"/>
                    </w:rPr>
                    <w:br/>
                    <w:t>META: Mapiripán, Mesetas, La Macarena, Uribe, Puerto Concordia, Puerto Lleras, Puerto Rico, Vista Hermosa.</w:t>
                  </w:r>
                </w:p>
                <w:p w14:paraId="00B578A2" w14:textId="0BE83426"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NARIÑO: El Rosario, Los Andes, Policarpa, Barbacoas, El Charco, </w:t>
                  </w:r>
                  <w:proofErr w:type="spellStart"/>
                  <w:r w:rsidRPr="00820938">
                    <w:rPr>
                      <w:rFonts w:asciiTheme="majorHAnsi" w:hAnsiTheme="majorHAnsi" w:cs="Arial"/>
                      <w:sz w:val="18"/>
                      <w:szCs w:val="18"/>
                      <w:lang w:val="es-ES"/>
                    </w:rPr>
                    <w:t>Magüi</w:t>
                  </w:r>
                  <w:proofErr w:type="spellEnd"/>
                  <w:r w:rsidRPr="00820938">
                    <w:rPr>
                      <w:rFonts w:asciiTheme="majorHAnsi" w:hAnsiTheme="majorHAnsi" w:cs="Arial"/>
                      <w:sz w:val="18"/>
                      <w:szCs w:val="18"/>
                      <w:lang w:val="es-ES"/>
                    </w:rPr>
                    <w:t xml:space="preserve">, Mosquera, Olaya Herrera, Francisco Pizarro, Roberto Payán, Santa Bárbara, San </w:t>
                  </w:r>
                  <w:r w:rsidR="0042167F" w:rsidRPr="00820938">
                    <w:rPr>
                      <w:rFonts w:asciiTheme="majorHAnsi" w:hAnsiTheme="majorHAnsi" w:cs="Arial"/>
                      <w:sz w:val="18"/>
                      <w:szCs w:val="18"/>
                      <w:lang w:val="es-ES"/>
                    </w:rPr>
                    <w:t>Andrés</w:t>
                  </w:r>
                  <w:r w:rsidRPr="00820938">
                    <w:rPr>
                      <w:rFonts w:asciiTheme="majorHAnsi" w:hAnsiTheme="majorHAnsi" w:cs="Arial"/>
                      <w:sz w:val="18"/>
                      <w:szCs w:val="18"/>
                      <w:lang w:val="es-ES"/>
                    </w:rPr>
                    <w:t xml:space="preserve"> de Tumaco.</w:t>
                  </w:r>
                </w:p>
                <w:p w14:paraId="4CE1A18A"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NORTE DE SANTANDER: Convención, El tarra, Hacarí, San Calixto, Tibú.</w:t>
                  </w:r>
                  <w:r w:rsidRPr="00820938">
                    <w:rPr>
                      <w:rFonts w:asciiTheme="majorHAnsi" w:hAnsiTheme="majorHAnsi" w:cs="Arial"/>
                      <w:sz w:val="18"/>
                      <w:szCs w:val="18"/>
                      <w:lang w:val="es-ES"/>
                    </w:rPr>
                    <w:br/>
                    <w:t xml:space="preserve">PUTUMAYO: Puerto Asís, San Miguel, Valle del Guamuez. </w:t>
                  </w:r>
                </w:p>
                <w:p w14:paraId="06FEF7F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SUCRE: Coloso, San Antonio de Palmito, San Onofre</w:t>
                  </w:r>
                </w:p>
                <w:p w14:paraId="7E7A781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TOLIMA: Chaparral, Planadas</w:t>
                  </w:r>
                  <w:r w:rsidRPr="00820938">
                    <w:rPr>
                      <w:rFonts w:asciiTheme="majorHAnsi" w:hAnsiTheme="majorHAnsi" w:cs="Arial"/>
                      <w:sz w:val="18"/>
                      <w:szCs w:val="18"/>
                      <w:lang w:val="es-ES"/>
                    </w:rPr>
                    <w:br/>
                    <w:t>VALLE DEL CAUCA: Pradera y Buenaventura.</w:t>
                  </w:r>
                </w:p>
              </w:tc>
            </w:tr>
            <w:tr w:rsidR="00580031" w:rsidRPr="00820938" w14:paraId="79F7A942" w14:textId="77777777" w:rsidTr="00A035CC">
              <w:trPr>
                <w:trHeight w:val="450"/>
              </w:trPr>
              <w:tc>
                <w:tcPr>
                  <w:tcW w:w="1321" w:type="dxa"/>
                  <w:vMerge/>
                  <w:hideMark/>
                </w:tcPr>
                <w:p w14:paraId="247CA275" w14:textId="77777777" w:rsidR="00580031" w:rsidRPr="00820938" w:rsidRDefault="00580031" w:rsidP="00580031">
                  <w:pPr>
                    <w:rPr>
                      <w:rFonts w:asciiTheme="majorHAnsi" w:hAnsiTheme="majorHAnsi" w:cs="Arial"/>
                      <w:sz w:val="18"/>
                      <w:szCs w:val="18"/>
                      <w:lang w:val="es-ES"/>
                    </w:rPr>
                  </w:pPr>
                </w:p>
              </w:tc>
              <w:tc>
                <w:tcPr>
                  <w:tcW w:w="5215" w:type="dxa"/>
                  <w:vMerge/>
                  <w:hideMark/>
                </w:tcPr>
                <w:p w14:paraId="5C7119CD" w14:textId="77777777" w:rsidR="00580031" w:rsidRPr="00820938" w:rsidRDefault="00580031" w:rsidP="00580031">
                  <w:pPr>
                    <w:rPr>
                      <w:rFonts w:asciiTheme="majorHAnsi" w:hAnsiTheme="majorHAnsi" w:cs="Arial"/>
                      <w:sz w:val="18"/>
                      <w:szCs w:val="18"/>
                      <w:lang w:val="es-ES"/>
                    </w:rPr>
                  </w:pPr>
                </w:p>
              </w:tc>
            </w:tr>
            <w:tr w:rsidR="00580031" w:rsidRPr="00820938" w14:paraId="0846F8E3" w14:textId="77777777" w:rsidTr="00A035CC">
              <w:trPr>
                <w:trHeight w:val="275"/>
              </w:trPr>
              <w:tc>
                <w:tcPr>
                  <w:tcW w:w="1321" w:type="dxa"/>
                </w:tcPr>
                <w:p w14:paraId="2D25366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Bibliotecas Rurales Itinerantes</w:t>
                  </w:r>
                </w:p>
              </w:tc>
              <w:tc>
                <w:tcPr>
                  <w:tcW w:w="5215" w:type="dxa"/>
                </w:tcPr>
                <w:p w14:paraId="07A3BBD9" w14:textId="3D87D734"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ANTIOQUÍA: Ituango, Mutatá, </w:t>
                  </w:r>
                  <w:r w:rsidR="0042167F" w:rsidRPr="00820938">
                    <w:rPr>
                      <w:rFonts w:asciiTheme="majorHAnsi" w:hAnsiTheme="majorHAnsi" w:cs="Arial"/>
                      <w:sz w:val="18"/>
                      <w:szCs w:val="18"/>
                      <w:lang w:val="es-ES"/>
                    </w:rPr>
                    <w:t>Turbo.</w:t>
                  </w:r>
                </w:p>
                <w:p w14:paraId="2F6A2570"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BOLÍVAR: Carmen de Bolívar, El Guamo y Cantagallo</w:t>
                  </w:r>
                </w:p>
                <w:p w14:paraId="162AF69B"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CAQUETÁ: Cartagena del </w:t>
                  </w:r>
                  <w:proofErr w:type="spellStart"/>
                  <w:r w:rsidRPr="00820938">
                    <w:rPr>
                      <w:rFonts w:asciiTheme="majorHAnsi" w:hAnsiTheme="majorHAnsi" w:cs="Arial"/>
                      <w:sz w:val="18"/>
                      <w:szCs w:val="18"/>
                      <w:lang w:val="es-ES"/>
                    </w:rPr>
                    <w:t>Chairá</w:t>
                  </w:r>
                  <w:proofErr w:type="spellEnd"/>
                  <w:r w:rsidRPr="00820938">
                    <w:rPr>
                      <w:rFonts w:asciiTheme="majorHAnsi" w:hAnsiTheme="majorHAnsi" w:cs="Arial"/>
                      <w:sz w:val="18"/>
                      <w:szCs w:val="18"/>
                      <w:lang w:val="es-ES"/>
                    </w:rPr>
                    <w:t>, Valparaíso</w:t>
                  </w:r>
                </w:p>
                <w:p w14:paraId="094365A3"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CAUCA: Cajibío.</w:t>
                  </w:r>
                </w:p>
                <w:p w14:paraId="799EE312"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CESAR: Valledupar, La Paz</w:t>
                  </w:r>
                </w:p>
                <w:p w14:paraId="5F7A26F8"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CHOCÓ: Condoto</w:t>
                  </w:r>
                </w:p>
                <w:p w14:paraId="6C35D4A1"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GUAINÍA: </w:t>
                  </w:r>
                  <w:proofErr w:type="spellStart"/>
                  <w:r w:rsidRPr="00820938">
                    <w:rPr>
                      <w:rFonts w:asciiTheme="majorHAnsi" w:hAnsiTheme="majorHAnsi" w:cs="Arial"/>
                      <w:sz w:val="18"/>
                      <w:szCs w:val="18"/>
                      <w:lang w:val="es-ES"/>
                    </w:rPr>
                    <w:t>Barrancominas</w:t>
                  </w:r>
                  <w:proofErr w:type="spellEnd"/>
                </w:p>
                <w:p w14:paraId="682B0AD7"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NORTE DE SANTANDER: Tibú.</w:t>
                  </w:r>
                </w:p>
                <w:p w14:paraId="564BB8BD"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TOLIMA: Planadas.</w:t>
                  </w:r>
                </w:p>
                <w:p w14:paraId="31FB144F" w14:textId="77777777" w:rsidR="00580031" w:rsidRPr="00820938" w:rsidRDefault="00580031" w:rsidP="00580031">
                  <w:pPr>
                    <w:rPr>
                      <w:rFonts w:asciiTheme="majorHAnsi" w:hAnsiTheme="majorHAnsi" w:cs="Arial"/>
                      <w:sz w:val="18"/>
                      <w:szCs w:val="18"/>
                      <w:lang w:val="es-ES"/>
                    </w:rPr>
                  </w:pPr>
                  <w:r w:rsidRPr="00820938">
                    <w:rPr>
                      <w:rFonts w:asciiTheme="majorHAnsi" w:hAnsiTheme="majorHAnsi" w:cs="Arial"/>
                      <w:sz w:val="18"/>
                      <w:szCs w:val="18"/>
                      <w:lang w:val="es-ES"/>
                    </w:rPr>
                    <w:t xml:space="preserve">VALLE DEL CAUCA: Florida </w:t>
                  </w:r>
                </w:p>
              </w:tc>
            </w:tr>
          </w:tbl>
          <w:p w14:paraId="01B19238" w14:textId="58BB2881" w:rsidR="00580031" w:rsidRPr="00920919" w:rsidRDefault="00580031" w:rsidP="00580031">
            <w:pPr>
              <w:jc w:val="both"/>
              <w:rPr>
                <w:sz w:val="24"/>
                <w:szCs w:val="24"/>
              </w:rPr>
            </w:pPr>
          </w:p>
        </w:tc>
      </w:tr>
      <w:tr w:rsidR="00580031" w:rsidRPr="00920919" w14:paraId="52D5C335" w14:textId="77777777" w:rsidTr="00603A67">
        <w:tc>
          <w:tcPr>
            <w:tcW w:w="1666" w:type="dxa"/>
            <w:tcBorders>
              <w:top w:val="single" w:sz="4" w:space="0" w:color="0070C0"/>
              <w:left w:val="single" w:sz="4" w:space="0" w:color="0070C0"/>
              <w:bottom w:val="single" w:sz="4" w:space="0" w:color="0070C0"/>
            </w:tcBorders>
            <w:vAlign w:val="center"/>
          </w:tcPr>
          <w:p w14:paraId="2191CC23" w14:textId="0344F3E2" w:rsidR="00580031" w:rsidRPr="00920919" w:rsidRDefault="00580031" w:rsidP="00580031">
            <w:pPr>
              <w:jc w:val="center"/>
            </w:pPr>
            <w:r w:rsidRPr="00920919">
              <w:rPr>
                <w:noProof/>
                <w:color w:val="3366CC"/>
                <w:lang w:eastAsia="es-CO"/>
              </w:rPr>
              <w:lastRenderedPageBreak/>
              <w:drawing>
                <wp:inline distT="0" distB="0" distL="0" distR="0" wp14:anchorId="074CC95F" wp14:editId="6EB53517">
                  <wp:extent cx="958850" cy="861695"/>
                  <wp:effectExtent l="0" t="0" r="0" b="0"/>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0A15B720" w14:textId="54944695" w:rsidR="00580031" w:rsidRPr="004E6880" w:rsidRDefault="00580031" w:rsidP="00580031">
            <w:pPr>
              <w:jc w:val="both"/>
              <w:rPr>
                <w:b/>
                <w:bCs/>
                <w:color w:val="002060"/>
                <w:sz w:val="28"/>
                <w:szCs w:val="28"/>
              </w:rPr>
            </w:pPr>
            <w:r w:rsidRPr="004E6880">
              <w:rPr>
                <w:b/>
                <w:bCs/>
                <w:color w:val="002060"/>
                <w:sz w:val="28"/>
                <w:szCs w:val="28"/>
              </w:rPr>
              <w:t>¿Qué desafíos y retos tuvimos para el cumplimiento?</w:t>
            </w:r>
          </w:p>
          <w:p w14:paraId="4B988211" w14:textId="77777777" w:rsidR="00580031" w:rsidRDefault="00580031" w:rsidP="006C75F2">
            <w:pPr>
              <w:pStyle w:val="Prrafodelista"/>
              <w:ind w:left="0"/>
              <w:jc w:val="both"/>
              <w:rPr>
                <w:rFonts w:asciiTheme="majorHAnsi" w:hAnsiTheme="majorHAnsi" w:cs="Arial"/>
                <w:lang w:val="es-ES"/>
              </w:rPr>
            </w:pPr>
          </w:p>
          <w:p w14:paraId="47B963FA" w14:textId="73D4F3C3"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 xml:space="preserve">Durante 2022, en el marco de </w:t>
            </w:r>
            <w:proofErr w:type="spellStart"/>
            <w:r w:rsidRPr="00C40643">
              <w:rPr>
                <w:rFonts w:cstheme="minorHAnsi"/>
                <w:sz w:val="24"/>
                <w:szCs w:val="24"/>
                <w:lang w:val="es-ES"/>
              </w:rPr>
              <w:t>pospandemia</w:t>
            </w:r>
            <w:proofErr w:type="spellEnd"/>
            <w:r w:rsidRPr="00C40643">
              <w:rPr>
                <w:rFonts w:cstheme="minorHAnsi"/>
                <w:sz w:val="24"/>
                <w:szCs w:val="24"/>
                <w:lang w:val="es-ES"/>
              </w:rPr>
              <w:t>, los procesos de acompañamiento técnico y formativo se enfocaron en la reactivación de los servicios bibliotecarios presenciales, la integración de las iniciativas de actividades y programas remotas y virtuales a los portafolios de servicios bibliotecarios y la gestión con las administraciones municipales para garantizar la adecuada prestación de servicios en términos de infraestructura, colecciones, mobiliario, equipos y personal bibliotecario. Adicionalmente, se priorizó la modalidad de acompañamiento en visitas presenciales y la consolidación de espacios de acompañamiento virtual que han permitido la ampliación de la cobertura y alcance de la Estrategia Regional de la BNC.</w:t>
            </w:r>
          </w:p>
          <w:p w14:paraId="2E3D579F" w14:textId="77777777" w:rsidR="00580031" w:rsidRPr="00C40643" w:rsidRDefault="00580031" w:rsidP="006C75F2">
            <w:pPr>
              <w:pStyle w:val="Prrafodelista"/>
              <w:ind w:left="0"/>
              <w:jc w:val="both"/>
              <w:rPr>
                <w:rFonts w:cstheme="minorHAnsi"/>
                <w:sz w:val="24"/>
                <w:szCs w:val="24"/>
                <w:lang w:val="es-ES"/>
              </w:rPr>
            </w:pPr>
          </w:p>
          <w:p w14:paraId="02573486" w14:textId="77777777" w:rsidR="00580031" w:rsidRPr="00C40643" w:rsidRDefault="00580031" w:rsidP="006C75F2">
            <w:pPr>
              <w:pStyle w:val="Prrafodelista"/>
              <w:ind w:left="0"/>
              <w:jc w:val="both"/>
              <w:rPr>
                <w:rFonts w:cstheme="minorHAnsi"/>
                <w:sz w:val="24"/>
                <w:szCs w:val="24"/>
                <w:lang w:val="es-ES"/>
              </w:rPr>
            </w:pPr>
            <w:r w:rsidRPr="00C40643">
              <w:rPr>
                <w:rFonts w:cstheme="minorHAnsi"/>
                <w:sz w:val="24"/>
                <w:szCs w:val="24"/>
                <w:lang w:val="es-ES"/>
              </w:rPr>
              <w:t>Por otra parte, se continuó la adaptación metodológica y ampliación de la oferta de los procesos de formación a través de modalidad virtual con tutor y autogestionado, con el cual fue posible ampliar la cobertura y alcance a nivel</w:t>
            </w:r>
            <w:r w:rsidRPr="00C40643">
              <w:rPr>
                <w:rFonts w:asciiTheme="majorHAnsi" w:hAnsiTheme="majorHAnsi" w:cs="Arial"/>
                <w:sz w:val="24"/>
                <w:szCs w:val="24"/>
                <w:lang w:val="es-ES"/>
              </w:rPr>
              <w:t xml:space="preserve"> </w:t>
            </w:r>
            <w:r w:rsidRPr="00C40643">
              <w:rPr>
                <w:rFonts w:cstheme="minorHAnsi"/>
                <w:sz w:val="24"/>
                <w:szCs w:val="24"/>
                <w:lang w:val="es-ES"/>
              </w:rPr>
              <w:t>nacional, así como la participación de otros agentes del sector como promotores de lectura y bibliotecarios comunitarios de las regiones.</w:t>
            </w:r>
          </w:p>
          <w:p w14:paraId="6686B046" w14:textId="77777777" w:rsidR="00580031" w:rsidRPr="00C40643" w:rsidRDefault="00580031" w:rsidP="0038174F">
            <w:pPr>
              <w:pStyle w:val="Prrafodelista"/>
              <w:ind w:left="0"/>
              <w:jc w:val="both"/>
              <w:rPr>
                <w:rFonts w:cstheme="minorHAnsi"/>
                <w:sz w:val="24"/>
                <w:szCs w:val="24"/>
                <w:lang w:val="es-ES"/>
              </w:rPr>
            </w:pPr>
          </w:p>
          <w:p w14:paraId="7151311B" w14:textId="58256517" w:rsidR="00580031" w:rsidRPr="00920919" w:rsidRDefault="00580031" w:rsidP="0038174F">
            <w:pPr>
              <w:jc w:val="both"/>
              <w:rPr>
                <w:color w:val="002060"/>
                <w:sz w:val="28"/>
                <w:szCs w:val="28"/>
              </w:rPr>
            </w:pPr>
            <w:r w:rsidRPr="00C40643">
              <w:rPr>
                <w:rFonts w:cstheme="minorHAnsi"/>
                <w:sz w:val="24"/>
                <w:szCs w:val="24"/>
                <w:lang w:val="es-ES"/>
              </w:rPr>
              <w:t>Durante el año, se realizó un monitoreo y gestión permanente a las entidades territoriales y a las administraciones locales con relación a la operación de sus bibliotecas públicas.</w:t>
            </w:r>
          </w:p>
        </w:tc>
      </w:tr>
    </w:tbl>
    <w:p w14:paraId="654DCFC0" w14:textId="1E7D1D20" w:rsidR="00FB41AD" w:rsidRDefault="00FB41AD" w:rsidP="005965DF">
      <w:pPr>
        <w:spacing w:after="0" w:line="240" w:lineRule="auto"/>
        <w:jc w:val="both"/>
        <w:rPr>
          <w:sz w:val="24"/>
          <w:szCs w:val="24"/>
        </w:rPr>
      </w:pPr>
    </w:p>
    <w:p w14:paraId="40D30E78" w14:textId="4F9C7BC0" w:rsidR="00EB6A56" w:rsidRPr="00EB6A56" w:rsidRDefault="00EB6A56" w:rsidP="00EB6A56">
      <w:pPr>
        <w:spacing w:line="240" w:lineRule="auto"/>
        <w:jc w:val="both"/>
        <w:rPr>
          <w:rFonts w:cs="Arial"/>
          <w:color w:val="000000"/>
          <w:sz w:val="24"/>
          <w:szCs w:val="24"/>
        </w:rPr>
      </w:pPr>
      <w:r w:rsidRPr="6FCEDA9C">
        <w:rPr>
          <w:rFonts w:cs="Arial"/>
          <w:b/>
          <w:bCs/>
          <w:color w:val="000000" w:themeColor="text1"/>
          <w:sz w:val="24"/>
          <w:szCs w:val="24"/>
        </w:rPr>
        <w:t>Nota</w:t>
      </w:r>
      <w:r w:rsidRPr="6FCEDA9C">
        <w:rPr>
          <w:rFonts w:cs="Arial"/>
          <w:color w:val="000000" w:themeColor="text1"/>
          <w:sz w:val="24"/>
          <w:szCs w:val="24"/>
        </w:rPr>
        <w:t xml:space="preserve">: Los demás indicadores del Plan hacen parte del Plan Marco de Implementación y el reporte cuantitativo del avance de los indicadores puede ser consultado en el Sistema Integrado de Información para el Posconflicto – SIIPO en el siguiente enlace: </w:t>
      </w:r>
      <w:hyperlink r:id="rId20" w:history="1">
        <w:r w:rsidRPr="6FCEDA9C">
          <w:rPr>
            <w:rStyle w:val="Hipervnculo"/>
            <w:rFonts w:cs="Arial"/>
            <w:sz w:val="24"/>
            <w:szCs w:val="24"/>
          </w:rPr>
          <w:t>https://siipo.dnp.gov.co/inicio</w:t>
        </w:r>
      </w:hyperlink>
      <w:r w:rsidRPr="6FCEDA9C">
        <w:rPr>
          <w:rFonts w:cs="Arial"/>
          <w:color w:val="000000" w:themeColor="text1"/>
          <w:sz w:val="24"/>
          <w:szCs w:val="24"/>
        </w:rPr>
        <w:t xml:space="preserve"> </w:t>
      </w:r>
    </w:p>
    <w:p w14:paraId="67280081" w14:textId="77777777" w:rsidR="005409D3" w:rsidRPr="00920919" w:rsidRDefault="005409D3" w:rsidP="005965DF">
      <w:pPr>
        <w:spacing w:after="0" w:line="240" w:lineRule="auto"/>
        <w:jc w:val="both"/>
        <w:rPr>
          <w:sz w:val="24"/>
          <w:szCs w:val="24"/>
        </w:rPr>
      </w:pPr>
    </w:p>
    <w:p w14:paraId="0E71DD95" w14:textId="564DDF8F" w:rsidR="00091C4F" w:rsidRPr="00D31EB5" w:rsidRDefault="00091C4F" w:rsidP="00D31EB5">
      <w:pPr>
        <w:pStyle w:val="Ttulo2"/>
        <w:numPr>
          <w:ilvl w:val="0"/>
          <w:numId w:val="27"/>
        </w:numPr>
        <w:ind w:left="0" w:firstLine="0"/>
      </w:pPr>
      <w:bookmarkStart w:id="6" w:name="_Toc131058282"/>
      <w:r w:rsidRPr="00D31EB5">
        <w:t>Otras Acciones para la Construcción de Paz</w:t>
      </w:r>
      <w:bookmarkEnd w:id="6"/>
    </w:p>
    <w:p w14:paraId="048661CC" w14:textId="627BA3C7" w:rsidR="00091C4F" w:rsidRPr="00F511F8" w:rsidRDefault="00091C4F" w:rsidP="005965DF">
      <w:pPr>
        <w:spacing w:after="0" w:line="240" w:lineRule="auto"/>
        <w:jc w:val="both"/>
        <w:rPr>
          <w:sz w:val="24"/>
          <w:szCs w:val="24"/>
        </w:rPr>
      </w:pPr>
    </w:p>
    <w:p w14:paraId="4CDDCFE2" w14:textId="34C2B607" w:rsidR="009A0A00" w:rsidRPr="00C40643" w:rsidRDefault="00F172EB" w:rsidP="005965DF">
      <w:pPr>
        <w:spacing w:after="0" w:line="240" w:lineRule="auto"/>
        <w:jc w:val="both"/>
        <w:rPr>
          <w:rFonts w:cstheme="minorHAnsi"/>
          <w:sz w:val="24"/>
          <w:szCs w:val="24"/>
          <w:lang w:val="es-ES"/>
        </w:rPr>
      </w:pPr>
      <w:r w:rsidRPr="00C40643">
        <w:rPr>
          <w:rFonts w:cstheme="minorHAnsi"/>
          <w:sz w:val="24"/>
          <w:szCs w:val="24"/>
          <w:lang w:val="es-ES"/>
        </w:rPr>
        <w:t>En esta sección encuentra la información sobre las acciones adicionales a lo establecido en el Acuerdo de Paz y en los instrumentos normativos expedidos, que, aunque no correspondan a obligaciones que hayan sido establecidas de manera explícita, se han desarrollado por ser convenientes o necesarias para contribuir a su implementación en el marco de las competencias legales:</w:t>
      </w:r>
    </w:p>
    <w:p w14:paraId="3DCA6A3B" w14:textId="6E12BDAF" w:rsidR="00F172EB" w:rsidRDefault="00F172EB" w:rsidP="005965DF">
      <w:pPr>
        <w:spacing w:after="0" w:line="240" w:lineRule="auto"/>
        <w:jc w:val="both"/>
        <w:rPr>
          <w:sz w:val="28"/>
          <w:szCs w:val="28"/>
          <w:highlight w:val="yellow"/>
        </w:rPr>
      </w:pPr>
    </w:p>
    <w:p w14:paraId="6003CFAB" w14:textId="0D42BEF2" w:rsidR="00A01922" w:rsidRDefault="00A01922" w:rsidP="005965DF">
      <w:pPr>
        <w:spacing w:after="0" w:line="240" w:lineRule="auto"/>
        <w:jc w:val="both"/>
        <w:rPr>
          <w:sz w:val="28"/>
          <w:szCs w:val="28"/>
          <w:highlight w:val="yellow"/>
        </w:rPr>
      </w:pPr>
    </w:p>
    <w:p w14:paraId="54A40C00" w14:textId="77777777" w:rsidR="00A01922" w:rsidRPr="00C40643" w:rsidRDefault="00A01922" w:rsidP="005965DF">
      <w:pPr>
        <w:spacing w:after="0" w:line="240" w:lineRule="auto"/>
        <w:jc w:val="both"/>
        <w:rPr>
          <w:sz w:val="28"/>
          <w:szCs w:val="28"/>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44"/>
        <w:gridCol w:w="6884"/>
      </w:tblGrid>
      <w:tr w:rsidR="00F172EB" w:rsidRPr="009E2FB9" w14:paraId="704A61AA" w14:textId="77777777" w:rsidTr="004D541A">
        <w:tc>
          <w:tcPr>
            <w:tcW w:w="1905" w:type="dxa"/>
            <w:shd w:val="clear" w:color="auto" w:fill="002060"/>
            <w:vAlign w:val="center"/>
          </w:tcPr>
          <w:p w14:paraId="6374244E" w14:textId="3F4B0FD6" w:rsidR="0038174F" w:rsidRPr="006C75F2" w:rsidRDefault="00F172EB" w:rsidP="0038174F">
            <w:pPr>
              <w:jc w:val="center"/>
              <w:rPr>
                <w:b/>
                <w:bCs/>
                <w:sz w:val="32"/>
                <w:szCs w:val="32"/>
              </w:rPr>
            </w:pPr>
            <w:r w:rsidRPr="006C75F2">
              <w:rPr>
                <w:b/>
                <w:bCs/>
                <w:sz w:val="32"/>
                <w:szCs w:val="32"/>
              </w:rPr>
              <w:lastRenderedPageBreak/>
              <w:t>Acciones para la Construcción de Paz</w:t>
            </w:r>
          </w:p>
        </w:tc>
        <w:tc>
          <w:tcPr>
            <w:tcW w:w="6923" w:type="dxa"/>
          </w:tcPr>
          <w:p w14:paraId="67FFF377" w14:textId="26E24CC3" w:rsidR="00F511F8" w:rsidRDefault="004E6880" w:rsidP="004E6880">
            <w:pPr>
              <w:jc w:val="both"/>
              <w:rPr>
                <w:rFonts w:cstheme="minorHAnsi"/>
                <w:b/>
                <w:bCs/>
                <w:color w:val="002060"/>
                <w:sz w:val="28"/>
                <w:szCs w:val="28"/>
              </w:rPr>
            </w:pPr>
            <w:bookmarkStart w:id="7" w:name="_Hlk33620466"/>
            <w:r w:rsidRPr="004E6880">
              <w:rPr>
                <w:rFonts w:cstheme="minorHAnsi"/>
                <w:b/>
                <w:bCs/>
                <w:color w:val="002060"/>
                <w:sz w:val="28"/>
                <w:szCs w:val="28"/>
              </w:rPr>
              <w:t>P</w:t>
            </w:r>
            <w:r>
              <w:rPr>
                <w:rFonts w:cstheme="minorHAnsi"/>
                <w:b/>
                <w:bCs/>
                <w:color w:val="002060"/>
                <w:sz w:val="28"/>
                <w:szCs w:val="28"/>
              </w:rPr>
              <w:t xml:space="preserve">rograma Arte, Paz y Saberes en los Territorios – con el arte y la paz se construye la paz en los territorios </w:t>
            </w:r>
          </w:p>
          <w:p w14:paraId="1CDDC093" w14:textId="77777777" w:rsidR="004E6880" w:rsidRPr="004E6880" w:rsidRDefault="004E6880" w:rsidP="006C75F2">
            <w:pPr>
              <w:jc w:val="both"/>
              <w:rPr>
                <w:rFonts w:cstheme="minorHAnsi"/>
                <w:b/>
                <w:bCs/>
                <w:color w:val="002060"/>
                <w:sz w:val="28"/>
                <w:szCs w:val="28"/>
              </w:rPr>
            </w:pPr>
          </w:p>
          <w:p w14:paraId="72D03110" w14:textId="3A3A1EBC" w:rsidR="00F511F8" w:rsidRPr="00C40643" w:rsidRDefault="00F511F8" w:rsidP="006C75F2">
            <w:pPr>
              <w:spacing w:after="1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Arte, Paz y Saberes en los Territorios, anteriormente denominado, Expedición Sensorial es un programa transversal que la Dirección de Artes del Ministerio de Cultura</w:t>
            </w:r>
            <w:r w:rsidRPr="00C40643">
              <w:rPr>
                <w:rFonts w:eastAsia="Calibri Light" w:cstheme="minorHAnsi"/>
                <w:sz w:val="24"/>
                <w:szCs w:val="24"/>
                <w:lang w:val="es-ES"/>
              </w:rPr>
              <w:t xml:space="preserve"> retoma</w:t>
            </w:r>
            <w:r w:rsidRPr="00C40643">
              <w:rPr>
                <w:rFonts w:eastAsia="Calibri Light" w:cstheme="minorHAnsi"/>
                <w:color w:val="000000" w:themeColor="text1"/>
                <w:sz w:val="24"/>
                <w:szCs w:val="24"/>
                <w:lang w:val="es-ES"/>
              </w:rPr>
              <w:t xml:space="preserve"> en el 2016 en el marco de la firma de los Acuerdos de Paz. Durante los dos últimos cuatrienios, el </w:t>
            </w:r>
            <w:r w:rsidR="001050BA" w:rsidRPr="00C40643">
              <w:rPr>
                <w:rFonts w:eastAsia="Calibri Light" w:cstheme="minorHAnsi"/>
                <w:color w:val="000000" w:themeColor="text1"/>
                <w:sz w:val="24"/>
                <w:szCs w:val="24"/>
                <w:lang w:val="es-ES"/>
              </w:rPr>
              <w:t>p</w:t>
            </w:r>
            <w:r w:rsidRPr="00C40643">
              <w:rPr>
                <w:rFonts w:eastAsia="Calibri Light" w:cstheme="minorHAnsi"/>
                <w:color w:val="000000" w:themeColor="text1"/>
                <w:sz w:val="24"/>
                <w:szCs w:val="24"/>
                <w:lang w:val="es-ES"/>
              </w:rPr>
              <w:t>rograma ha tenido continuidad con el propósito de posicionar las artes, la cultura y la creatividad en el centro de las políticas públicas, como herramienta fundamental para la restauración y desarrollo de los territorios especialmente afectados por el conflicto armado.</w:t>
            </w:r>
          </w:p>
          <w:p w14:paraId="37F73976" w14:textId="0CDFBDD7" w:rsidR="00F511F8" w:rsidRDefault="00F511F8" w:rsidP="006C75F2">
            <w:pPr>
              <w:pStyle w:val="Sinespaciado"/>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Es así como, con base en el programa de Gobierno "Colombia, potencia mundial de la vida", el Ministerio de Cultura ha identificado seis (06) ejes estratégicos que le permitirán cumplir los mandatos del Gobierno 2022-2026, los cuales son: i) Cultura de paz, asociada a la dimensión cultural y social de la paz e integración del legado de la verdad a la narrativa histórica de la nación colombiana; </w:t>
            </w:r>
            <w:proofErr w:type="spellStart"/>
            <w:r w:rsidRPr="00C40643">
              <w:rPr>
                <w:rFonts w:eastAsia="Calibri Light" w:cstheme="minorHAnsi"/>
                <w:color w:val="000000" w:themeColor="text1"/>
                <w:sz w:val="24"/>
                <w:szCs w:val="24"/>
                <w:lang w:val="es-ES"/>
              </w:rPr>
              <w:t>ii</w:t>
            </w:r>
            <w:proofErr w:type="spellEnd"/>
            <w:r w:rsidRPr="00C40643">
              <w:rPr>
                <w:rFonts w:eastAsia="Calibri Light" w:cstheme="minorHAnsi"/>
                <w:color w:val="000000" w:themeColor="text1"/>
                <w:sz w:val="24"/>
                <w:szCs w:val="24"/>
                <w:lang w:val="es-ES"/>
              </w:rPr>
              <w:t xml:space="preserve">) Culturas, artes y saberes para la vida, dentro del que se destaca el fortalecimiento de las expresiones artísticas y culturales del territorio; </w:t>
            </w:r>
            <w:proofErr w:type="spellStart"/>
            <w:r w:rsidRPr="00C40643">
              <w:rPr>
                <w:rFonts w:eastAsia="Calibri Light" w:cstheme="minorHAnsi"/>
                <w:color w:val="000000" w:themeColor="text1"/>
                <w:sz w:val="24"/>
                <w:szCs w:val="24"/>
                <w:lang w:val="es-ES"/>
              </w:rPr>
              <w:t>iii</w:t>
            </w:r>
            <w:proofErr w:type="spellEnd"/>
            <w:r w:rsidRPr="00C40643">
              <w:rPr>
                <w:rFonts w:eastAsia="Calibri Light" w:cstheme="minorHAnsi"/>
                <w:color w:val="000000" w:themeColor="text1"/>
                <w:sz w:val="24"/>
                <w:szCs w:val="24"/>
                <w:lang w:val="es-ES"/>
              </w:rPr>
              <w:t xml:space="preserve">) Memorias vivas y saberes, relacionado con el rescate, conversación y acrecentamiento de las memorias y oficios para una construcción diversa de nación; </w:t>
            </w:r>
            <w:proofErr w:type="spellStart"/>
            <w:r w:rsidRPr="00C40643">
              <w:rPr>
                <w:rFonts w:eastAsia="Calibri Light" w:cstheme="minorHAnsi"/>
                <w:color w:val="000000" w:themeColor="text1"/>
                <w:sz w:val="24"/>
                <w:szCs w:val="24"/>
                <w:lang w:val="es-ES"/>
              </w:rPr>
              <w:t>iv</w:t>
            </w:r>
            <w:proofErr w:type="spellEnd"/>
            <w:r w:rsidRPr="00C40643">
              <w:rPr>
                <w:rFonts w:eastAsia="Calibri Light" w:cstheme="minorHAnsi"/>
                <w:color w:val="000000" w:themeColor="text1"/>
                <w:sz w:val="24"/>
                <w:szCs w:val="24"/>
                <w:lang w:val="es-ES"/>
              </w:rPr>
              <w:t>) Colombia en el planeta y en el mundo, orientado a identificar los componentes culturales que aportan a la defensa de la vida, el territorio, la diversidad natural y cultural del país; v) Gobernanza cultural, referido al fomento de la participación ciudadana en la cultura, la cual debe ser, ante todo, activa, democrática y diversa y alcanzar un fortalecimiento institucional hacia la justicia social y descentralización con equidad; y vi) Poblaciones activas, enfocado en el rol de las mujeres deliberantes y los liderazgos juveniles para la creación y la transformación de la sociedad.</w:t>
            </w:r>
          </w:p>
          <w:p w14:paraId="7E828C56" w14:textId="77777777" w:rsidR="001C17C6" w:rsidRPr="00C40643" w:rsidRDefault="001C17C6" w:rsidP="006C75F2">
            <w:pPr>
              <w:pStyle w:val="Sinespaciado"/>
              <w:jc w:val="both"/>
              <w:rPr>
                <w:rFonts w:eastAsia="Calibri Light" w:cstheme="minorHAnsi"/>
                <w:color w:val="000000" w:themeColor="text1"/>
                <w:sz w:val="24"/>
                <w:szCs w:val="24"/>
                <w:lang w:val="es-ES"/>
              </w:rPr>
            </w:pPr>
          </w:p>
          <w:p w14:paraId="773C017B" w14:textId="77777777" w:rsidR="00F511F8" w:rsidRPr="00C40643" w:rsidRDefault="00F511F8" w:rsidP="006C75F2">
            <w:pPr>
              <w:pStyle w:val="Sinespaciado"/>
              <w:jc w:val="both"/>
              <w:rPr>
                <w:rFonts w:eastAsia="Calibri Light" w:cstheme="minorHAnsi"/>
                <w:sz w:val="24"/>
                <w:szCs w:val="24"/>
                <w:lang w:val="es-ES"/>
              </w:rPr>
            </w:pPr>
            <w:r w:rsidRPr="00C40643">
              <w:rPr>
                <w:rFonts w:eastAsia="Calibri Light" w:cstheme="minorHAnsi"/>
                <w:sz w:val="24"/>
                <w:szCs w:val="24"/>
                <w:lang w:val="es-ES"/>
              </w:rPr>
              <w:t>De esta manera, el Ministerio de Cultura aportará a que el nuevo contrato social que propone el documento de bases del Plan Nacional de Desarrollo 2022-2026 se consolide a partir de un profundo cambio cultural, en el cual las relaciones entre el Estado y la ciudadanía se desenvuelvan en entornos pacíficos, seguros, de respeto a la diferencia y a la diversidad, y aseguren que los fines esenciales del Estado social de derecho se garanticen y materialicen.</w:t>
            </w:r>
          </w:p>
          <w:p w14:paraId="5411B602" w14:textId="77777777" w:rsidR="00F511F8" w:rsidRPr="00C40643" w:rsidRDefault="00F511F8" w:rsidP="006C75F2">
            <w:pPr>
              <w:jc w:val="both"/>
              <w:rPr>
                <w:rFonts w:eastAsia="Calibri Light" w:cstheme="minorHAnsi"/>
                <w:color w:val="000000" w:themeColor="text1"/>
                <w:sz w:val="24"/>
                <w:szCs w:val="24"/>
                <w:lang w:val="es-ES"/>
              </w:rPr>
            </w:pPr>
          </w:p>
          <w:p w14:paraId="46803AFA" w14:textId="77777777" w:rsidR="00F511F8" w:rsidRPr="00C40643" w:rsidRDefault="00F511F8" w:rsidP="006C75F2">
            <w:pPr>
              <w:spacing w:after="1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En este orden de ideas y cobijados por este marco de política, el Programa Arte, Paz y Saberes en los Territorios, busca aportar al </w:t>
            </w:r>
            <w:r w:rsidRPr="00C40643">
              <w:rPr>
                <w:rFonts w:eastAsia="Calibri Light" w:cstheme="minorHAnsi"/>
                <w:color w:val="000000" w:themeColor="text1"/>
                <w:sz w:val="24"/>
                <w:szCs w:val="24"/>
                <w:lang w:val="es-ES"/>
              </w:rPr>
              <w:lastRenderedPageBreak/>
              <w:t>cierre de brechas para el goce efectivo del derecho al conocimiento, práctica y disfrute del arte, en especial de aquellas poblaciones más vulneradas, entre ellas las mujeres, los grupos étnicos y los niños, niñas y jóvenes de zonas rurales de los 170 municipios con Programas de Desarrollo con Enfoque Territorial – PDET. En este mismo sentido, el Programa contribuye al cumplimiento de los Objetivos de Desarrollo Sostenible (10 – Reducción de las Desigualdades y 16 – Paz, Justicia e Instituciones Sólidas) y de la Agenda 2030. </w:t>
            </w:r>
          </w:p>
          <w:p w14:paraId="406350E7" w14:textId="77777777" w:rsidR="00F511F8" w:rsidRPr="0062195A" w:rsidRDefault="00F511F8" w:rsidP="006C75F2">
            <w:pPr>
              <w:spacing w:after="1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En el 2022 el Programa Arte, Paz y Saberes en los Territorios, del Ministerio de Cultura, amplió su cobertura territorial, llegando a ofertar actividades en 6 subregiones PDET; Catatumbo, Montes de María, Pacífico Frontera Nariñense, Pacífico Medio, Alto Patía Norte del Cauca y Choco, siendo estas dos últimas las nuevas subregiones PDET integradas al Programa a través de una oferta de proyectos que responden a los diferentes ejes de acción; Formación, Investigación Creación, Investigación Producción, Emprendimiento, Circulación y Divulgación, y los ejes transversales de Participación y gestión institucional, sectorial y comunitaria e Información, sistematización y </w:t>
            </w:r>
            <w:r w:rsidRPr="0062195A">
              <w:rPr>
                <w:rFonts w:eastAsia="Calibri Light" w:cstheme="minorHAnsi"/>
                <w:color w:val="000000" w:themeColor="text1"/>
                <w:sz w:val="24"/>
                <w:szCs w:val="24"/>
                <w:lang w:val="es-ES"/>
              </w:rPr>
              <w:t xml:space="preserve">documentación. Es así como, en 2022 se logró beneficiar y vincular a un total de 531 personas de 57 de los 83 municipios que conforman las 6 subregiones PDET priorizadas, incluyendo sus zonas rurales dispersas. </w:t>
            </w:r>
          </w:p>
          <w:p w14:paraId="6EBDE4B2" w14:textId="05FB7901" w:rsidR="001C17C6" w:rsidRPr="0062195A" w:rsidRDefault="00F511F8" w:rsidP="006C75F2">
            <w:pPr>
              <w:spacing w:after="160"/>
              <w:jc w:val="both"/>
              <w:rPr>
                <w:rFonts w:eastAsia="Calibri Light" w:cstheme="minorHAnsi"/>
                <w:color w:val="000000" w:themeColor="text1"/>
                <w:sz w:val="24"/>
                <w:szCs w:val="24"/>
                <w:lang w:val="es-ES"/>
              </w:rPr>
            </w:pPr>
            <w:r w:rsidRPr="0062195A">
              <w:rPr>
                <w:rFonts w:eastAsia="Calibri Light" w:cstheme="minorHAnsi"/>
                <w:color w:val="000000" w:themeColor="text1"/>
                <w:sz w:val="24"/>
                <w:szCs w:val="24"/>
                <w:lang w:val="es-ES"/>
              </w:rPr>
              <w:t>A continuación, se presentan los principales resultados de las acciones realizadas, con una inversión de $8</w:t>
            </w:r>
            <w:r w:rsidR="004339A1" w:rsidRPr="0062195A">
              <w:rPr>
                <w:rFonts w:eastAsia="Calibri Light" w:cstheme="minorHAnsi"/>
                <w:color w:val="000000" w:themeColor="text1"/>
                <w:sz w:val="24"/>
                <w:szCs w:val="24"/>
                <w:lang w:val="es-ES"/>
              </w:rPr>
              <w:t>16</w:t>
            </w:r>
            <w:r w:rsidR="00CC5352" w:rsidRPr="0062195A">
              <w:rPr>
                <w:rFonts w:eastAsia="Calibri Light" w:cstheme="minorHAnsi"/>
                <w:color w:val="000000" w:themeColor="text1"/>
                <w:sz w:val="24"/>
                <w:szCs w:val="24"/>
                <w:lang w:val="es-ES"/>
              </w:rPr>
              <w:t>,5</w:t>
            </w:r>
            <w:r w:rsidRPr="0062195A">
              <w:rPr>
                <w:rFonts w:eastAsia="Calibri Light" w:cstheme="minorHAnsi"/>
                <w:color w:val="000000" w:themeColor="text1"/>
                <w:sz w:val="24"/>
                <w:szCs w:val="24"/>
                <w:lang w:val="es-ES"/>
              </w:rPr>
              <w:t xml:space="preserve"> millones:</w:t>
            </w:r>
          </w:p>
          <w:p w14:paraId="159AC07B" w14:textId="7CBE4C03" w:rsidR="00F511F8" w:rsidRPr="00C40643" w:rsidRDefault="00F511F8" w:rsidP="006C75F2">
            <w:pPr>
              <w:pStyle w:val="Prrafodelista"/>
              <w:numPr>
                <w:ilvl w:val="0"/>
                <w:numId w:val="21"/>
              </w:numPr>
              <w:spacing w:after="160"/>
              <w:jc w:val="both"/>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Participación y gestión institucional, sectorial y comunitaria  </w:t>
            </w:r>
          </w:p>
          <w:p w14:paraId="2B7717FC" w14:textId="77777777" w:rsidR="00F511F8" w:rsidRPr="00C40643" w:rsidRDefault="00F511F8" w:rsidP="006C75F2">
            <w:pPr>
              <w:pStyle w:val="Prrafodelista"/>
              <w:spacing w:after="160"/>
              <w:ind w:left="360"/>
              <w:jc w:val="both"/>
              <w:rPr>
                <w:rFonts w:eastAsia="Calibri Light" w:cstheme="minorHAnsi"/>
                <w:color w:val="000000" w:themeColor="text1"/>
                <w:sz w:val="24"/>
                <w:szCs w:val="24"/>
                <w:lang w:val="es-ES"/>
              </w:rPr>
            </w:pPr>
          </w:p>
          <w:p w14:paraId="6CD6F0D8" w14:textId="77777777" w:rsidR="00F511F8" w:rsidRPr="00C40643" w:rsidRDefault="00F511F8" w:rsidP="006C75F2">
            <w:pPr>
              <w:pStyle w:val="Prrafodelista"/>
              <w:numPr>
                <w:ilvl w:val="0"/>
                <w:numId w:val="20"/>
              </w:numPr>
              <w:spacing w:beforeAutospacing="1" w:after="160" w:afterAutospacing="1"/>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Socialización a los entes territoriales, responsables de cultura y agentes culturales de los 83 municipios priorizados de las 6 subregiones PDET atendidas en 2022, de las nuevas acciones y sus respectivas convocatorias e invitaciones a inscripción en la Plataforma Virtual de las Artes.</w:t>
            </w:r>
          </w:p>
          <w:p w14:paraId="0CE27739" w14:textId="77777777" w:rsidR="00F511F8" w:rsidRPr="00C40643" w:rsidRDefault="00F511F8" w:rsidP="006C75F2">
            <w:pPr>
              <w:pStyle w:val="Prrafodelista"/>
              <w:numPr>
                <w:ilvl w:val="0"/>
                <w:numId w:val="20"/>
              </w:numPr>
              <w:spacing w:beforeAutospacing="1" w:after="160" w:afterAutospacing="1"/>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Concertación con la Unidad de Víctimas, regional Cauca y con el Consejo Comunitario de la Cuenca del Río Cauca y Microcuencas de los Ríos Teta y Mazamorrero de las acciones a realizar en San Miguel-Buenos Aires y Lomitas-Santander de Quilichao, en el marco de los Planes Integrales de Reparación Colectiva ID 100 e ID 101, respectivamente. </w:t>
            </w:r>
          </w:p>
          <w:p w14:paraId="314DD5E3" w14:textId="740D7810" w:rsidR="00F511F8" w:rsidRPr="00C40643" w:rsidRDefault="00F511F8" w:rsidP="006C75F2">
            <w:pPr>
              <w:pStyle w:val="Prrafodelista"/>
              <w:numPr>
                <w:ilvl w:val="0"/>
                <w:numId w:val="20"/>
              </w:numPr>
              <w:spacing w:beforeAutospacing="1" w:after="160" w:afterAutospacing="1"/>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Participación en las Mesas de Competencias Socioemocionales y de la Política de Envejecimiento y Vejez.</w:t>
            </w:r>
          </w:p>
          <w:p w14:paraId="43C3E13E" w14:textId="77777777" w:rsidR="00F511F8" w:rsidRPr="00C40643" w:rsidRDefault="00F511F8" w:rsidP="006C75F2">
            <w:pPr>
              <w:pStyle w:val="Prrafodelista"/>
              <w:spacing w:beforeAutospacing="1" w:after="160" w:afterAutospacing="1"/>
              <w:ind w:left="360"/>
              <w:jc w:val="both"/>
              <w:rPr>
                <w:rFonts w:eastAsia="Calibri Light" w:cstheme="minorHAnsi"/>
                <w:color w:val="000000" w:themeColor="text1"/>
                <w:sz w:val="24"/>
                <w:szCs w:val="24"/>
                <w:lang w:val="es-ES"/>
              </w:rPr>
            </w:pPr>
          </w:p>
          <w:p w14:paraId="04234B09" w14:textId="47FA8820" w:rsidR="00F511F8" w:rsidRPr="00C40643" w:rsidRDefault="00F511F8" w:rsidP="006C75F2">
            <w:pPr>
              <w:pStyle w:val="Prrafodelista"/>
              <w:numPr>
                <w:ilvl w:val="0"/>
                <w:numId w:val="21"/>
              </w:numPr>
              <w:spacing w:after="160"/>
              <w:jc w:val="both"/>
              <w:rPr>
                <w:rFonts w:eastAsia="Calibri" w:cstheme="minorHAnsi"/>
                <w:color w:val="000000" w:themeColor="text1"/>
                <w:sz w:val="24"/>
                <w:szCs w:val="24"/>
                <w:lang w:val="es-ES"/>
              </w:rPr>
            </w:pPr>
            <w:r w:rsidRPr="00C40643">
              <w:rPr>
                <w:rFonts w:eastAsia="Calibri Light" w:cstheme="minorHAnsi"/>
                <w:b/>
                <w:bCs/>
                <w:color w:val="000000" w:themeColor="text1"/>
                <w:sz w:val="24"/>
                <w:szCs w:val="24"/>
                <w:lang w:val="es-ES"/>
              </w:rPr>
              <w:t xml:space="preserve">Formación - </w:t>
            </w:r>
            <w:r w:rsidRPr="00C40643">
              <w:rPr>
                <w:rFonts w:eastAsia="Calibri" w:cstheme="minorHAnsi"/>
                <w:b/>
                <w:bCs/>
                <w:color w:val="000000" w:themeColor="text1"/>
                <w:sz w:val="24"/>
                <w:szCs w:val="24"/>
                <w:lang w:val="es-ES"/>
              </w:rPr>
              <w:t>Diplomado</w:t>
            </w:r>
            <w:r w:rsidRPr="00C40643">
              <w:rPr>
                <w:rFonts w:eastAsia="Calibri" w:cstheme="minorHAnsi"/>
                <w:color w:val="000000" w:themeColor="text1"/>
                <w:sz w:val="24"/>
                <w:szCs w:val="24"/>
                <w:lang w:val="es-ES"/>
              </w:rPr>
              <w:t xml:space="preserve"> </w:t>
            </w:r>
            <w:r w:rsidRPr="00C40643">
              <w:rPr>
                <w:rFonts w:eastAsia="Calibri" w:cstheme="minorHAnsi"/>
                <w:b/>
                <w:bCs/>
                <w:color w:val="000000" w:themeColor="text1"/>
                <w:sz w:val="24"/>
                <w:szCs w:val="24"/>
                <w:lang w:val="es-ES"/>
              </w:rPr>
              <w:t xml:space="preserve">Creación, Arte y Paz. </w:t>
            </w:r>
            <w:r w:rsidRPr="00C40643">
              <w:rPr>
                <w:rFonts w:eastAsia="Calibri Light" w:cstheme="minorHAnsi"/>
                <w:color w:val="000000" w:themeColor="text1"/>
                <w:sz w:val="24"/>
                <w:szCs w:val="24"/>
                <w:lang w:val="es-ES"/>
              </w:rPr>
              <w:t xml:space="preserve">Proceso de creación artística colectiva multi, inter y transdisciplinar con </w:t>
            </w:r>
            <w:r w:rsidRPr="00C40643">
              <w:rPr>
                <w:rFonts w:eastAsia="Calibri Light" w:cstheme="minorHAnsi"/>
                <w:color w:val="000000" w:themeColor="text1"/>
                <w:sz w:val="24"/>
                <w:szCs w:val="24"/>
                <w:lang w:val="es-ES"/>
              </w:rPr>
              <w:lastRenderedPageBreak/>
              <w:t>enfoque de atención psicosocial que tuvo como propósito cualificar y fortalecer a agentes de las artes y la cultura de las subregiones PDET Alto Patía Norte del Cauca y Chocó.</w:t>
            </w:r>
            <w:r w:rsidRPr="00C40643">
              <w:rPr>
                <w:rFonts w:eastAsia="Calibri" w:cstheme="minorHAnsi"/>
                <w:color w:val="000000" w:themeColor="text1"/>
                <w:sz w:val="24"/>
                <w:szCs w:val="24"/>
                <w:lang w:val="es-ES"/>
              </w:rPr>
              <w:t xml:space="preserve"> </w:t>
            </w:r>
          </w:p>
          <w:p w14:paraId="45A84C83" w14:textId="7145049F" w:rsidR="00F511F8" w:rsidRPr="0062195A" w:rsidRDefault="00F511F8" w:rsidP="006C75F2">
            <w:pPr>
              <w:spacing w:after="160"/>
              <w:ind w:left="3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El Diplomado tuvo una estructura de 5 módulos temáticos, 3 en modalidad virtual, 1 módulo presencial y 1 módulo de aplicación </w:t>
            </w:r>
            <w:r w:rsidRPr="0062195A">
              <w:rPr>
                <w:rFonts w:eastAsia="Calibri Light" w:cstheme="minorHAnsi"/>
                <w:color w:val="000000" w:themeColor="text1"/>
                <w:sz w:val="24"/>
                <w:szCs w:val="24"/>
                <w:lang w:val="es-ES"/>
              </w:rPr>
              <w:t>práctica en territorio, con 100 horas de duración, certificado por la Pontificia Universidad Javeriana.</w:t>
            </w:r>
          </w:p>
          <w:p w14:paraId="68E832E1" w14:textId="4FDC17A0" w:rsidR="006C75F2" w:rsidRPr="0062195A" w:rsidRDefault="00F511F8" w:rsidP="00BA69A2">
            <w:pPr>
              <w:spacing w:after="160"/>
              <w:ind w:left="360"/>
              <w:jc w:val="both"/>
              <w:rPr>
                <w:rFonts w:eastAsia="Calibri" w:cstheme="minorHAnsi"/>
                <w:color w:val="000000" w:themeColor="text1"/>
                <w:lang w:val="es-ES"/>
              </w:rPr>
            </w:pPr>
            <w:r w:rsidRPr="0062195A">
              <w:rPr>
                <w:rFonts w:eastAsia="Calibri Light" w:cstheme="minorHAnsi"/>
                <w:color w:val="000000" w:themeColor="text1"/>
                <w:sz w:val="24"/>
                <w:szCs w:val="24"/>
                <w:lang w:val="es-ES"/>
              </w:rPr>
              <w:t xml:space="preserve">75 docentes y agentes artísticos de 22 municipios de los 38 que conforman las dos subregiones PDET atendidas fueron certificados por la Universidad Javeriana y cualificados en metodologías de creación artística colectiva y atención psicosocial. </w:t>
            </w:r>
          </w:p>
          <w:p w14:paraId="44D4E974" w14:textId="77777777" w:rsidR="00F511F8" w:rsidRPr="00C40643" w:rsidRDefault="00F511F8" w:rsidP="006C75F2">
            <w:pPr>
              <w:pStyle w:val="Prrafodelista"/>
              <w:numPr>
                <w:ilvl w:val="0"/>
                <w:numId w:val="21"/>
              </w:numPr>
              <w:spacing w:after="160"/>
              <w:jc w:val="both"/>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Investigación Creación - Laboratorios</w:t>
            </w:r>
          </w:p>
          <w:p w14:paraId="40649C70" w14:textId="7A88AEF2" w:rsidR="00F511F8" w:rsidRPr="0062195A" w:rsidRDefault="00F511F8" w:rsidP="007957B2">
            <w:pPr>
              <w:pStyle w:val="Prrafodelista"/>
              <w:numPr>
                <w:ilvl w:val="1"/>
                <w:numId w:val="21"/>
              </w:numPr>
              <w:spacing w:after="160"/>
              <w:jc w:val="both"/>
              <w:rPr>
                <w:rFonts w:eastAsia="Calibri Light" w:cstheme="minorHAnsi"/>
                <w:color w:val="000000" w:themeColor="text1"/>
                <w:sz w:val="24"/>
                <w:szCs w:val="24"/>
                <w:lang w:val="es-ES"/>
              </w:rPr>
            </w:pPr>
            <w:r w:rsidRPr="00BA69A2">
              <w:rPr>
                <w:rFonts w:eastAsia="Calibri Light" w:cstheme="minorHAnsi"/>
                <w:b/>
                <w:bCs/>
                <w:color w:val="000000" w:themeColor="text1"/>
                <w:sz w:val="24"/>
                <w:szCs w:val="24"/>
                <w:lang w:val="es-ES"/>
              </w:rPr>
              <w:t>Laboratorios PDET para niños, niñas y jóvenes.</w:t>
            </w:r>
            <w:r w:rsidRPr="00BA69A2">
              <w:rPr>
                <w:rFonts w:eastAsia="Calibri Light" w:cstheme="minorHAnsi"/>
                <w:color w:val="000000" w:themeColor="text1"/>
                <w:sz w:val="24"/>
                <w:szCs w:val="24"/>
                <w:lang w:val="es-ES"/>
              </w:rPr>
              <w:t xml:space="preserve"> Desarrollo de espacios de investigación creación con niños, niñas y jóvenes alrededor de las prácticas artísticas del territorio, que tuvo como resultado una creación colectiva con enfoque multi, inter o transdisciplinar. Ocho (8) laboratorios PDET para niños, niñas y jóvenes fueron desarrollados en las subregiones PDET Alto Patía Norte del Cauca y Chocó, cuatro (4) por cada subregión PDET. Los ocho (8) laboratoristas fueron seleccionados entre los participantes que obtuvieron los mejores resultados académicos y pedagógicos del Diplomado en “Creación, Arte y Paz” 2022, desarrollando así actividades en los municipios de Argelia, Caldono, Buenos Aires y Piendamó, subregión PDET Alto Patía Norte del Cauca y los municipios de Bojayá, Condoto, El Litoral del San Juan e Istmina, subregión PDET Chocó, vinculando a un total </w:t>
            </w:r>
            <w:r w:rsidRPr="0062195A">
              <w:rPr>
                <w:rFonts w:eastAsia="Calibri Light" w:cstheme="minorHAnsi"/>
                <w:color w:val="000000" w:themeColor="text1"/>
                <w:sz w:val="24"/>
                <w:szCs w:val="24"/>
                <w:lang w:val="es-ES"/>
              </w:rPr>
              <w:t>de 164 niños, niñas y jóvenes</w:t>
            </w:r>
            <w:r w:rsidR="00BA69A2" w:rsidRPr="0062195A">
              <w:rPr>
                <w:rFonts w:eastAsia="Calibri Light" w:cstheme="minorHAnsi"/>
                <w:color w:val="000000" w:themeColor="text1"/>
                <w:sz w:val="24"/>
                <w:szCs w:val="24"/>
                <w:lang w:val="es-ES"/>
              </w:rPr>
              <w:t>.</w:t>
            </w:r>
          </w:p>
          <w:p w14:paraId="68AC8175" w14:textId="77777777" w:rsidR="00BA69A2" w:rsidRPr="00BA69A2" w:rsidRDefault="00BA69A2" w:rsidP="00BA69A2">
            <w:pPr>
              <w:pStyle w:val="Prrafodelista"/>
              <w:spacing w:after="160"/>
              <w:ind w:left="360"/>
              <w:jc w:val="both"/>
              <w:rPr>
                <w:rFonts w:eastAsia="Calibri Light" w:cstheme="minorHAnsi"/>
                <w:color w:val="000000" w:themeColor="text1"/>
                <w:sz w:val="24"/>
                <w:szCs w:val="24"/>
                <w:lang w:val="es-ES"/>
              </w:rPr>
            </w:pPr>
          </w:p>
          <w:p w14:paraId="57EEAAED" w14:textId="36BAADA8" w:rsidR="006C75F2" w:rsidRDefault="00F511F8" w:rsidP="002929E4">
            <w:pPr>
              <w:pStyle w:val="Prrafodelista"/>
              <w:numPr>
                <w:ilvl w:val="1"/>
                <w:numId w:val="21"/>
              </w:numPr>
              <w:spacing w:after="160"/>
              <w:jc w:val="both"/>
              <w:rPr>
                <w:rFonts w:eastAsia="Calibri Light" w:cstheme="minorHAnsi"/>
                <w:color w:val="000000" w:themeColor="text1"/>
                <w:sz w:val="24"/>
                <w:szCs w:val="24"/>
                <w:lang w:val="es-ES"/>
              </w:rPr>
            </w:pPr>
            <w:r w:rsidRPr="00BA69A2">
              <w:rPr>
                <w:rFonts w:eastAsia="Calibri Light" w:cstheme="minorHAnsi"/>
                <w:b/>
                <w:bCs/>
                <w:color w:val="000000" w:themeColor="text1"/>
                <w:sz w:val="24"/>
                <w:szCs w:val="24"/>
                <w:lang w:val="es-ES"/>
              </w:rPr>
              <w:t>Laboratorios de Investigación – Creación.</w:t>
            </w:r>
            <w:r w:rsidRPr="00BA69A2">
              <w:rPr>
                <w:rFonts w:eastAsia="Calibri Light" w:cstheme="minorHAnsi"/>
                <w:color w:val="000000" w:themeColor="text1"/>
                <w:sz w:val="24"/>
                <w:szCs w:val="24"/>
                <w:lang w:val="es-ES"/>
              </w:rPr>
              <w:t xml:space="preserve"> Veredas San Miguel, Buenos Aires y Lomitas, Santander de Quilichao de la Subregión Alto Patía Norte </w:t>
            </w:r>
            <w:r w:rsidRPr="0062195A">
              <w:rPr>
                <w:rFonts w:eastAsia="Calibri Light" w:cstheme="minorHAnsi"/>
                <w:color w:val="000000" w:themeColor="text1"/>
                <w:sz w:val="24"/>
                <w:szCs w:val="24"/>
                <w:lang w:val="es-ES"/>
              </w:rPr>
              <w:t>del Cauca, PIRC 100 y 101, respectivamente. El laboratorio benefició a 52 jóvenes, San Miguel (28) Lomitas (24) y contó con procesos investigación y creación en torno a las prácticas colectivas tradicionales presentes en los territorios (danza, música y teatro), dirigidos a jóvenes de las veredas beneficiadas. Lo anterior, en el marco del cumplimiento a las acciones de garantía de no repetición de los PIRC ID 100 e ID 101 en alianza con el Consejo Comunitario de</w:t>
            </w:r>
            <w:r w:rsidRPr="00BA69A2">
              <w:rPr>
                <w:rFonts w:eastAsia="Calibri Light" w:cstheme="minorHAnsi"/>
                <w:color w:val="000000" w:themeColor="text1"/>
                <w:sz w:val="24"/>
                <w:szCs w:val="24"/>
                <w:lang w:val="es-ES"/>
              </w:rPr>
              <w:t xml:space="preserve"> la Cuenca del río Cauca y Microcuenca de los ríos Teta y Mazamorrero y las Juntas de Acción Comunal de las dos (2) veredas</w:t>
            </w:r>
            <w:r w:rsidR="00BA69A2">
              <w:rPr>
                <w:rFonts w:eastAsia="Calibri Light" w:cstheme="minorHAnsi"/>
                <w:color w:val="000000" w:themeColor="text1"/>
                <w:sz w:val="24"/>
                <w:szCs w:val="24"/>
                <w:lang w:val="es-ES"/>
              </w:rPr>
              <w:t>.</w:t>
            </w:r>
          </w:p>
          <w:p w14:paraId="7969C879" w14:textId="77777777" w:rsidR="00BA69A2" w:rsidRPr="00BA69A2" w:rsidRDefault="00BA69A2" w:rsidP="00BA69A2">
            <w:pPr>
              <w:pStyle w:val="Prrafodelista"/>
              <w:rPr>
                <w:rFonts w:eastAsia="Calibri Light" w:cstheme="minorHAnsi"/>
                <w:color w:val="000000" w:themeColor="text1"/>
                <w:sz w:val="24"/>
                <w:szCs w:val="24"/>
                <w:lang w:val="es-ES"/>
              </w:rPr>
            </w:pPr>
          </w:p>
          <w:p w14:paraId="32A4DAC7" w14:textId="77777777" w:rsidR="00BA69A2" w:rsidRPr="00BA69A2" w:rsidRDefault="00BA69A2" w:rsidP="00BA69A2">
            <w:pPr>
              <w:pStyle w:val="Prrafodelista"/>
              <w:spacing w:after="160"/>
              <w:ind w:left="360"/>
              <w:jc w:val="both"/>
              <w:rPr>
                <w:rFonts w:eastAsia="Calibri Light" w:cstheme="minorHAnsi"/>
                <w:color w:val="000000" w:themeColor="text1"/>
                <w:sz w:val="24"/>
                <w:szCs w:val="24"/>
                <w:lang w:val="es-ES"/>
              </w:rPr>
            </w:pPr>
          </w:p>
          <w:p w14:paraId="209D4DD2" w14:textId="18F0B4AC" w:rsidR="00F511F8" w:rsidRDefault="00F511F8" w:rsidP="00125997">
            <w:pPr>
              <w:pStyle w:val="Prrafodelista"/>
              <w:numPr>
                <w:ilvl w:val="0"/>
                <w:numId w:val="21"/>
              </w:numPr>
              <w:spacing w:after="160"/>
              <w:jc w:val="both"/>
              <w:rPr>
                <w:rFonts w:eastAsia="Calibri Light" w:cstheme="minorHAnsi"/>
                <w:color w:val="000000" w:themeColor="text1"/>
                <w:sz w:val="24"/>
                <w:szCs w:val="24"/>
                <w:lang w:val="es-ES"/>
              </w:rPr>
            </w:pPr>
            <w:r w:rsidRPr="00BA69A2">
              <w:rPr>
                <w:rFonts w:eastAsia="Calibri Light" w:cstheme="minorHAnsi"/>
                <w:b/>
                <w:bCs/>
                <w:color w:val="000000" w:themeColor="text1"/>
                <w:sz w:val="24"/>
                <w:szCs w:val="24"/>
                <w:lang w:val="es-ES"/>
              </w:rPr>
              <w:t xml:space="preserve">Investigación Producción - Mapa de Sabedores del Pacífico Frontera Nariñense y Medio. </w:t>
            </w:r>
            <w:r w:rsidRPr="00BA69A2">
              <w:rPr>
                <w:rFonts w:eastAsia="Calibri Light" w:cstheme="minorHAnsi"/>
                <w:color w:val="000000" w:themeColor="text1"/>
                <w:sz w:val="24"/>
                <w:szCs w:val="24"/>
                <w:lang w:val="es-ES"/>
              </w:rPr>
              <w:t>Proyecto que tuvo como propósito</w:t>
            </w:r>
            <w:r w:rsidRPr="00BA69A2">
              <w:rPr>
                <w:rFonts w:eastAsia="Calibri Light" w:cstheme="minorHAnsi"/>
                <w:b/>
                <w:bCs/>
                <w:color w:val="000000" w:themeColor="text1"/>
                <w:sz w:val="24"/>
                <w:szCs w:val="24"/>
                <w:lang w:val="es-ES"/>
              </w:rPr>
              <w:t xml:space="preserve"> </w:t>
            </w:r>
            <w:r w:rsidRPr="00BA69A2">
              <w:rPr>
                <w:rFonts w:eastAsia="Calibri Light" w:cstheme="minorHAnsi"/>
                <w:color w:val="000000" w:themeColor="text1"/>
                <w:sz w:val="24"/>
                <w:szCs w:val="24"/>
                <w:lang w:val="es-ES"/>
              </w:rPr>
              <w:t xml:space="preserve">reconocer, valorar y visibilizar la experiencia de sabedores tradicionales de diversos lenguajes </w:t>
            </w:r>
            <w:r w:rsidRPr="0062195A">
              <w:rPr>
                <w:rFonts w:eastAsia="Calibri Light" w:cstheme="minorHAnsi"/>
                <w:color w:val="000000" w:themeColor="text1"/>
                <w:sz w:val="24"/>
                <w:szCs w:val="24"/>
                <w:lang w:val="es-ES"/>
              </w:rPr>
              <w:t>artísticos de las subregiones PDET Pacífico Frontera Nariñense y Pacífico Medio. Para ello, 44 sabedores mayores de 60 años de las dos subregiones PDET priorizadas fueron identificados, entrevistados y registrados mediante metodología de investigación etnográfica, para conocer sus experiencias pedagógicas y artísticas. Con los aportes recogidos se elaboró un documento de aná</w:t>
            </w:r>
            <w:r w:rsidRPr="00BA69A2">
              <w:rPr>
                <w:rFonts w:eastAsia="Calibri Light" w:cstheme="minorHAnsi"/>
                <w:color w:val="000000" w:themeColor="text1"/>
                <w:sz w:val="24"/>
                <w:szCs w:val="24"/>
                <w:lang w:val="es-ES"/>
              </w:rPr>
              <w:t xml:space="preserve">lisis y 4 memorias sociales. </w:t>
            </w:r>
          </w:p>
          <w:p w14:paraId="654FE6E0" w14:textId="77777777" w:rsidR="00BA69A2" w:rsidRPr="00BA69A2" w:rsidRDefault="00BA69A2" w:rsidP="00BA69A2">
            <w:pPr>
              <w:pStyle w:val="Prrafodelista"/>
              <w:spacing w:after="160"/>
              <w:ind w:left="360"/>
              <w:jc w:val="both"/>
              <w:rPr>
                <w:rFonts w:eastAsia="Calibri Light" w:cstheme="minorHAnsi"/>
                <w:color w:val="000000" w:themeColor="text1"/>
                <w:sz w:val="24"/>
                <w:szCs w:val="24"/>
                <w:lang w:val="es-ES"/>
              </w:rPr>
            </w:pPr>
          </w:p>
          <w:p w14:paraId="6AD2E397" w14:textId="70E31FD7" w:rsidR="006C75F2" w:rsidRPr="00BA69A2" w:rsidRDefault="00F511F8" w:rsidP="005F5759">
            <w:pPr>
              <w:pStyle w:val="Prrafodelista"/>
              <w:numPr>
                <w:ilvl w:val="0"/>
                <w:numId w:val="21"/>
              </w:numPr>
              <w:spacing w:after="160"/>
              <w:jc w:val="both"/>
              <w:rPr>
                <w:rFonts w:eastAsia="Calibri Light" w:cstheme="minorHAnsi"/>
                <w:color w:val="000000" w:themeColor="text1"/>
                <w:lang w:val="es-ES"/>
              </w:rPr>
            </w:pPr>
            <w:r w:rsidRPr="00BA69A2">
              <w:rPr>
                <w:rFonts w:eastAsia="Calibri Light" w:cstheme="minorHAnsi"/>
                <w:b/>
                <w:bCs/>
                <w:color w:val="000000" w:themeColor="text1"/>
                <w:sz w:val="24"/>
                <w:szCs w:val="24"/>
                <w:lang w:val="es-ES"/>
              </w:rPr>
              <w:t xml:space="preserve">Emprendimiento - Mentorías Arte en Común. </w:t>
            </w:r>
            <w:r w:rsidRPr="00BA69A2">
              <w:rPr>
                <w:rFonts w:eastAsia="Calibri Light" w:cstheme="minorHAnsi"/>
                <w:color w:val="000000" w:themeColor="text1"/>
                <w:sz w:val="24"/>
                <w:szCs w:val="24"/>
                <w:lang w:val="es-ES"/>
              </w:rPr>
              <w:t xml:space="preserve">Proyecto que se orientó al fortalecimiento de los procesos creativos, de gestión y circulación de diez (10) organizaciones culturales de la subregión PDET Chocó. De las diez (10) organizaciones culturales seleccionadas nueve (9) hacen parte del departamento del Chocó, estando ubicadas en los municipios: una (1) en Condoto, una (1) en El Carmen del Darién, tres (3) en El Litoral del San Juan, una (1) en Istmina, una (1) en Medio San Juan, dos (2) en </w:t>
            </w:r>
            <w:proofErr w:type="spellStart"/>
            <w:r w:rsidRPr="00BA69A2">
              <w:rPr>
                <w:rFonts w:eastAsia="Calibri Light" w:cstheme="minorHAnsi"/>
                <w:color w:val="000000" w:themeColor="text1"/>
                <w:sz w:val="24"/>
                <w:szCs w:val="24"/>
                <w:lang w:val="es-ES"/>
              </w:rPr>
              <w:t>Unguía</w:t>
            </w:r>
            <w:proofErr w:type="spellEnd"/>
            <w:r w:rsidRPr="00BA69A2">
              <w:rPr>
                <w:rFonts w:eastAsia="Calibri Light" w:cstheme="minorHAnsi"/>
                <w:color w:val="000000" w:themeColor="text1"/>
                <w:sz w:val="24"/>
                <w:szCs w:val="24"/>
                <w:lang w:val="es-ES"/>
              </w:rPr>
              <w:t xml:space="preserve"> y una (1) organización en el departamento de Antioquia en el municipio de Murindó. La mentoría se desarrolló mediante asesoría presencial para el diagnóstico de las organizaciones seleccionadas y la estructuración del plan de trabajo a cada una de las organizaciones o colectivos y asesoría virtual donde los mentores realizaron seguimiento virtual, mediante encuentros sincrónicos, a los avances de los planes de trabajo propuestos</w:t>
            </w:r>
            <w:r w:rsidR="00BA69A2">
              <w:rPr>
                <w:rFonts w:eastAsia="Calibri Light" w:cstheme="minorHAnsi"/>
                <w:color w:val="000000" w:themeColor="text1"/>
                <w:sz w:val="24"/>
                <w:szCs w:val="24"/>
                <w:lang w:val="es-ES"/>
              </w:rPr>
              <w:t>.</w:t>
            </w:r>
          </w:p>
          <w:p w14:paraId="54497BAE" w14:textId="77777777" w:rsidR="00BA69A2" w:rsidRPr="00BA69A2" w:rsidRDefault="00BA69A2" w:rsidP="00BA69A2">
            <w:pPr>
              <w:jc w:val="both"/>
              <w:rPr>
                <w:rFonts w:eastAsia="Calibri Light" w:cstheme="minorHAnsi"/>
                <w:color w:val="000000" w:themeColor="text1"/>
                <w:lang w:val="es-ES"/>
              </w:rPr>
            </w:pPr>
          </w:p>
          <w:p w14:paraId="49188889" w14:textId="4DFA9156" w:rsidR="00B33913" w:rsidRPr="00BA69A2" w:rsidRDefault="00F511F8" w:rsidP="00BA69A2">
            <w:pPr>
              <w:pStyle w:val="Prrafodelista"/>
              <w:numPr>
                <w:ilvl w:val="0"/>
                <w:numId w:val="21"/>
              </w:numPr>
              <w:spacing w:after="160"/>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Circulación - Encuentros CREARPAZ</w:t>
            </w:r>
          </w:p>
          <w:p w14:paraId="041E7BBD" w14:textId="77777777" w:rsidR="00C40643" w:rsidRDefault="00F511F8" w:rsidP="00DF591E">
            <w:pPr>
              <w:pStyle w:val="Prrafodelista"/>
              <w:numPr>
                <w:ilvl w:val="1"/>
                <w:numId w:val="21"/>
              </w:numPr>
              <w:spacing w:after="160"/>
              <w:jc w:val="both"/>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 xml:space="preserve">Encuentros Subregionales CREARPAZ. </w:t>
            </w:r>
            <w:r w:rsidRPr="00C40643">
              <w:rPr>
                <w:rFonts w:eastAsia="Calibri Light" w:cstheme="minorHAnsi"/>
                <w:color w:val="000000" w:themeColor="text1"/>
                <w:sz w:val="24"/>
                <w:szCs w:val="24"/>
                <w:lang w:val="es-ES"/>
              </w:rPr>
              <w:t>Espacio de encuentro y construcción colectiva de conocimiento sobre el aporte e incidencia del Programa a la construcción de paz y transformación social de las subregiones PDET de Catatumbo, Montes de María, Pacífico Frontera Nariñense y Pacífico Medio en los 6 años de implementación del Programa en las subregiones. El Encuentro contó con la participación de setenta y cuatro (74) agentes artísticos y culturales; Catatumbo: 16, Montes de María: 25, Pacífico Frontera Nariñense: 17, Pacífico Medio: 16.</w:t>
            </w:r>
          </w:p>
          <w:p w14:paraId="76557DA9" w14:textId="1E5D80AF" w:rsidR="00F511F8" w:rsidRPr="00C40643" w:rsidRDefault="00F511F8" w:rsidP="00C40643">
            <w:pPr>
              <w:pStyle w:val="Prrafodelista"/>
              <w:spacing w:after="160"/>
              <w:ind w:left="3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  </w:t>
            </w:r>
          </w:p>
          <w:p w14:paraId="3856866F" w14:textId="77777777" w:rsidR="005432A7" w:rsidRDefault="00F511F8" w:rsidP="0062195A">
            <w:pPr>
              <w:pStyle w:val="Prrafodelista"/>
              <w:numPr>
                <w:ilvl w:val="1"/>
                <w:numId w:val="21"/>
              </w:numPr>
              <w:spacing w:after="160"/>
              <w:jc w:val="both"/>
              <w:rPr>
                <w:rFonts w:eastAsia="Calibri Light" w:cstheme="minorHAnsi"/>
                <w:color w:val="000000" w:themeColor="text1"/>
                <w:sz w:val="24"/>
                <w:szCs w:val="24"/>
                <w:lang w:val="es-ES"/>
              </w:rPr>
            </w:pPr>
            <w:r w:rsidRPr="00C40643">
              <w:rPr>
                <w:rFonts w:eastAsia="Calibri Light" w:cstheme="minorHAnsi"/>
                <w:b/>
                <w:bCs/>
                <w:color w:val="000000" w:themeColor="text1"/>
                <w:sz w:val="24"/>
                <w:szCs w:val="24"/>
                <w:lang w:val="es-ES"/>
              </w:rPr>
              <w:t>Encuentro Nacional Integrado CREARPAZ.</w:t>
            </w:r>
            <w:r w:rsidR="00BA69A2">
              <w:rPr>
                <w:rFonts w:eastAsia="Calibri Light" w:cstheme="minorHAnsi"/>
                <w:b/>
                <w:bCs/>
                <w:color w:val="000000" w:themeColor="text1"/>
                <w:sz w:val="24"/>
                <w:szCs w:val="24"/>
                <w:lang w:val="es-ES"/>
              </w:rPr>
              <w:t xml:space="preserve"> </w:t>
            </w:r>
            <w:r w:rsidR="00BA69A2">
              <w:rPr>
                <w:rFonts w:eastAsia="Calibri Light" w:cstheme="minorHAnsi"/>
                <w:color w:val="000000" w:themeColor="text1"/>
                <w:sz w:val="24"/>
                <w:szCs w:val="24"/>
                <w:lang w:val="es-ES"/>
              </w:rPr>
              <w:t>Con el objetivo de</w:t>
            </w:r>
            <w:r w:rsidRPr="00C40643">
              <w:rPr>
                <w:rFonts w:eastAsia="Calibri Light" w:cstheme="minorHAnsi"/>
                <w:b/>
                <w:bCs/>
                <w:color w:val="000000" w:themeColor="text1"/>
                <w:sz w:val="24"/>
                <w:szCs w:val="24"/>
                <w:lang w:val="es-ES"/>
              </w:rPr>
              <w:t xml:space="preserve"> </w:t>
            </w:r>
            <w:r w:rsidR="00BA69A2">
              <w:rPr>
                <w:rFonts w:eastAsia="Calibri Light" w:cstheme="minorHAnsi"/>
                <w:b/>
                <w:bCs/>
                <w:color w:val="000000" w:themeColor="text1"/>
                <w:sz w:val="24"/>
                <w:szCs w:val="24"/>
                <w:lang w:val="es-ES"/>
              </w:rPr>
              <w:t>c</w:t>
            </w:r>
            <w:r w:rsidRPr="00C40643">
              <w:rPr>
                <w:rFonts w:eastAsia="Calibri Light" w:cstheme="minorHAnsi"/>
                <w:color w:val="000000" w:themeColor="text1"/>
                <w:sz w:val="24"/>
                <w:szCs w:val="24"/>
                <w:lang w:val="es-ES"/>
              </w:rPr>
              <w:t>ompartir y construir colectivamente</w:t>
            </w:r>
            <w:r w:rsidR="00BA69A2">
              <w:rPr>
                <w:rFonts w:eastAsia="Calibri Light" w:cstheme="minorHAnsi"/>
                <w:color w:val="000000" w:themeColor="text1"/>
                <w:sz w:val="24"/>
                <w:szCs w:val="24"/>
                <w:lang w:val="es-ES"/>
              </w:rPr>
              <w:t xml:space="preserve">. Se realizaron acciones </w:t>
            </w:r>
            <w:r w:rsidR="00BA69A2">
              <w:rPr>
                <w:rFonts w:eastAsia="Calibri Light" w:cstheme="minorHAnsi"/>
                <w:color w:val="000000" w:themeColor="text1"/>
                <w:sz w:val="24"/>
                <w:szCs w:val="24"/>
                <w:lang w:val="es-ES"/>
              </w:rPr>
              <w:lastRenderedPageBreak/>
              <w:t>como:</w:t>
            </w:r>
            <w:r w:rsidRPr="00C40643">
              <w:rPr>
                <w:rFonts w:eastAsia="Calibri Light" w:cstheme="minorHAnsi"/>
                <w:color w:val="000000" w:themeColor="text1"/>
                <w:sz w:val="24"/>
                <w:szCs w:val="24"/>
                <w:lang w:val="es-ES"/>
              </w:rPr>
              <w:t xml:space="preserve"> 1. Socialización de los resultados de los Encuentros Subregionales. 2. Construcciones conceptuales desde lo territorial sobre la relación Arte, Culturas y Paz. 3. Visión de Futuro del arte y la cultura en los territorios, en clave de los 4 ejes estratégicos del Ministerio de Cultura (Cultura de Paz, Arte y Educación para la Vida, Memoria Viva y Colombia en el Planeta y en el Mundo). 4. Mecanismos de diálogo entre los Territorios, el Ministerio de Cultura y el Programa Arte, Paz y Saberes en los Territorios. </w:t>
            </w:r>
          </w:p>
          <w:p w14:paraId="6A702704" w14:textId="77777777" w:rsidR="005432A7" w:rsidRPr="005432A7" w:rsidRDefault="005432A7" w:rsidP="0062195A">
            <w:pPr>
              <w:pStyle w:val="Prrafodelista"/>
              <w:rPr>
                <w:rFonts w:eastAsia="Calibri Light" w:cstheme="minorHAnsi"/>
                <w:color w:val="000000" w:themeColor="text1"/>
                <w:sz w:val="24"/>
                <w:szCs w:val="24"/>
                <w:lang w:val="es-ES"/>
              </w:rPr>
            </w:pPr>
          </w:p>
          <w:p w14:paraId="6CB080E5" w14:textId="4F137403" w:rsidR="00C40643" w:rsidRDefault="00F511F8" w:rsidP="0062195A">
            <w:pPr>
              <w:pStyle w:val="Prrafodelista"/>
              <w:spacing w:after="160"/>
              <w:ind w:left="360"/>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 xml:space="preserve">El Encuentro Nacional Integrado CREARPAZ tuvo lugar en Bogotá, los días 24 y 25 de noviembre de 2022. Contó con la participación de 34 agentes culturales de las subregiones PDET de Catatumbo, Montes de María, Pacífico Frontera Nariñense y Pacífico Medio, que fueron participes de los Encuentros Subregionales. </w:t>
            </w:r>
          </w:p>
          <w:p w14:paraId="2FFFCA07" w14:textId="77777777" w:rsidR="00A01922" w:rsidRPr="00A01922" w:rsidRDefault="00A01922" w:rsidP="00A01922">
            <w:pPr>
              <w:jc w:val="both"/>
              <w:rPr>
                <w:rFonts w:eastAsia="Calibri Light" w:cstheme="minorHAnsi"/>
                <w:color w:val="000000" w:themeColor="text1"/>
                <w:sz w:val="24"/>
                <w:szCs w:val="24"/>
                <w:lang w:val="es-ES"/>
              </w:rPr>
            </w:pPr>
          </w:p>
          <w:bookmarkEnd w:id="7"/>
          <w:p w14:paraId="2673A4C4" w14:textId="69C6B0E4" w:rsidR="00306927" w:rsidRPr="006C75F2" w:rsidRDefault="006C75F2" w:rsidP="006C75F2">
            <w:pPr>
              <w:jc w:val="both"/>
              <w:rPr>
                <w:rFonts w:cstheme="minorHAnsi"/>
                <w:b/>
                <w:bCs/>
                <w:color w:val="002060"/>
                <w:sz w:val="28"/>
                <w:szCs w:val="28"/>
              </w:rPr>
            </w:pPr>
            <w:r>
              <w:rPr>
                <w:rFonts w:cstheme="minorHAnsi"/>
                <w:b/>
                <w:bCs/>
                <w:color w:val="002060"/>
                <w:sz w:val="28"/>
                <w:szCs w:val="28"/>
              </w:rPr>
              <w:t>Escuelas de Música</w:t>
            </w:r>
          </w:p>
          <w:p w14:paraId="29BB1C2E" w14:textId="77777777" w:rsidR="00306927" w:rsidRPr="00306927" w:rsidRDefault="00306927" w:rsidP="006C75F2">
            <w:pPr>
              <w:jc w:val="both"/>
              <w:rPr>
                <w:rFonts w:ascii="Calibri Light" w:eastAsia="Calibri Light" w:hAnsi="Calibri Light" w:cs="Calibri Light"/>
                <w:color w:val="000000" w:themeColor="text1"/>
                <w:lang w:val="es-ES"/>
              </w:rPr>
            </w:pPr>
          </w:p>
          <w:p w14:paraId="0A34D93F" w14:textId="77777777" w:rsidR="00306927" w:rsidRPr="00C40643" w:rsidRDefault="00306927" w:rsidP="006C75F2">
            <w:pPr>
              <w:jc w:val="both"/>
              <w:rPr>
                <w:rFonts w:eastAsia="Calibri Light" w:cstheme="minorHAnsi"/>
                <w:color w:val="000000" w:themeColor="text1"/>
                <w:sz w:val="24"/>
                <w:szCs w:val="24"/>
                <w:lang w:val="es-ES"/>
              </w:rPr>
            </w:pPr>
            <w:r w:rsidRPr="0062195A">
              <w:rPr>
                <w:rFonts w:eastAsia="Calibri Light" w:cstheme="minorHAnsi"/>
                <w:color w:val="000000" w:themeColor="text1"/>
                <w:sz w:val="24"/>
                <w:szCs w:val="24"/>
                <w:lang w:val="es-ES"/>
              </w:rPr>
              <w:t>Desde el Ministerio de Cultura se realizó asesoría técnica y apoyo presupuestal a la consolidación del proyecto pedagógico, musical y organizativo en tres Escuelas Municipales de Música. En Tumaco – Nariño en el barrio Nuevo Horizonte de la comuna 5, con una inversión de $150 millones, en donde se ofertó la formación en las 15 prácticas de bandas, coros, músicas tradicionales, músicas urbanas y músicas de guitarra y canto popular, beneficiando a 258 niños y niñas del casco urbano y de centros poblados (Candelillas, Robledo y Llorente). En la Escuela de música Lucho Bermúdez del municipio de Carmen de Bolívar, con una inversión de $100 millones, se realizaron acciones de fortalecimiento en formación musical y proyecto pedagógico, además de apoyo a los lineamientos de la gestión administrativa; que beneficiaron a 556 niñas, niños y adolescentes del Municipio. Finalmente, en la Escuela de Buenos Aires – Cauca, con una inversión de $100 millones, se beneficiaron 257 niñas, niños y adolescentes con las acciones de fortalecimiento</w:t>
            </w:r>
            <w:r w:rsidRPr="00C40643">
              <w:rPr>
                <w:rFonts w:eastAsia="Calibri Light" w:cstheme="minorHAnsi"/>
                <w:color w:val="000000" w:themeColor="text1"/>
                <w:sz w:val="24"/>
                <w:szCs w:val="24"/>
                <w:lang w:val="es-ES"/>
              </w:rPr>
              <w:t xml:space="preserve"> implementadas. </w:t>
            </w:r>
          </w:p>
          <w:p w14:paraId="287EF2C5" w14:textId="77777777" w:rsidR="00306927" w:rsidRPr="00C40643" w:rsidRDefault="00306927" w:rsidP="006C75F2">
            <w:pPr>
              <w:jc w:val="both"/>
              <w:rPr>
                <w:rFonts w:ascii="Calibri Light" w:eastAsia="Calibri Light" w:hAnsi="Calibri Light" w:cs="Calibri Light"/>
                <w:color w:val="000000" w:themeColor="text1"/>
                <w:sz w:val="24"/>
                <w:szCs w:val="24"/>
                <w:lang w:val="es-ES"/>
              </w:rPr>
            </w:pPr>
          </w:p>
          <w:p w14:paraId="15B588B6" w14:textId="43F28DFC" w:rsidR="00F172EB" w:rsidRPr="00306927" w:rsidRDefault="00306927" w:rsidP="006C75F2">
            <w:pPr>
              <w:jc w:val="both"/>
              <w:rPr>
                <w:rFonts w:ascii="Calibri Light" w:eastAsia="Calibri Light" w:hAnsi="Calibri Light" w:cs="Calibri Light"/>
                <w:color w:val="000000" w:themeColor="text1"/>
                <w:lang w:val="es-ES"/>
              </w:rPr>
            </w:pPr>
            <w:r w:rsidRPr="00C40643">
              <w:rPr>
                <w:rFonts w:eastAsia="Calibri Light" w:cstheme="minorHAnsi"/>
                <w:color w:val="000000" w:themeColor="text1"/>
                <w:sz w:val="24"/>
                <w:szCs w:val="24"/>
                <w:lang w:val="es-ES"/>
              </w:rPr>
              <w:t>Así mismo se realizó el fortalecimiento y proyección de los procesos pedagógicos, creativos, productivos y de circulación de las músicas del</w:t>
            </w:r>
            <w:r w:rsidRPr="00C40643">
              <w:rPr>
                <w:rFonts w:ascii="Calibri Light" w:eastAsia="Calibri Light" w:hAnsi="Calibri Light" w:cs="Calibri Light"/>
                <w:color w:val="000000" w:themeColor="text1"/>
                <w:sz w:val="24"/>
                <w:szCs w:val="24"/>
                <w:lang w:val="es-ES"/>
              </w:rPr>
              <w:t xml:space="preserve"> </w:t>
            </w:r>
            <w:r w:rsidRPr="00C40643">
              <w:rPr>
                <w:rFonts w:eastAsia="Calibri Light" w:cstheme="minorHAnsi"/>
                <w:color w:val="000000" w:themeColor="text1"/>
                <w:sz w:val="24"/>
                <w:szCs w:val="24"/>
                <w:lang w:val="es-ES"/>
              </w:rPr>
              <w:t xml:space="preserve">pacífico sur de Colombia desde la consolidación del trabajo en red, a 5 Escuelas comunitarias de pacífico sur colombiano, en </w:t>
            </w:r>
            <w:proofErr w:type="spellStart"/>
            <w:r w:rsidRPr="00C40643">
              <w:rPr>
                <w:rFonts w:eastAsia="Calibri Light" w:cstheme="minorHAnsi"/>
                <w:color w:val="000000" w:themeColor="text1"/>
                <w:sz w:val="24"/>
                <w:szCs w:val="24"/>
                <w:lang w:val="es-ES"/>
              </w:rPr>
              <w:t>Güapi</w:t>
            </w:r>
            <w:proofErr w:type="spellEnd"/>
            <w:r w:rsidRPr="00C40643">
              <w:rPr>
                <w:rFonts w:eastAsia="Calibri Light" w:cstheme="minorHAnsi"/>
                <w:color w:val="000000" w:themeColor="text1"/>
                <w:sz w:val="24"/>
                <w:szCs w:val="24"/>
                <w:lang w:val="es-ES"/>
              </w:rPr>
              <w:t xml:space="preserve"> - Cauca, Tumaco - Nariño, Cali - Valle, Timbiquí - Cauca y Buenaventura - Valle beneficiando 808 niñas, niños y adolescentes.</w:t>
            </w:r>
          </w:p>
        </w:tc>
      </w:tr>
    </w:tbl>
    <w:p w14:paraId="33A77F07" w14:textId="77777777" w:rsidR="00F172EB" w:rsidRPr="009E2FB9" w:rsidRDefault="00F172EB"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4D0002" w:rsidRPr="009E2FB9" w14:paraId="47629469" w14:textId="77777777" w:rsidTr="007A5857">
        <w:tc>
          <w:tcPr>
            <w:tcW w:w="1980" w:type="dxa"/>
            <w:shd w:val="clear" w:color="auto" w:fill="002060"/>
            <w:vAlign w:val="center"/>
          </w:tcPr>
          <w:p w14:paraId="318FCB02" w14:textId="77777777" w:rsidR="004D0002" w:rsidRPr="006C75F2" w:rsidRDefault="004D0002" w:rsidP="00732D5C">
            <w:pPr>
              <w:jc w:val="center"/>
              <w:rPr>
                <w:b/>
                <w:bCs/>
                <w:sz w:val="36"/>
                <w:szCs w:val="36"/>
              </w:rPr>
            </w:pPr>
            <w:r w:rsidRPr="006C75F2">
              <w:rPr>
                <w:b/>
                <w:bCs/>
                <w:sz w:val="32"/>
                <w:szCs w:val="32"/>
              </w:rPr>
              <w:lastRenderedPageBreak/>
              <w:t>Acciones para la Construcción de Paz</w:t>
            </w:r>
          </w:p>
        </w:tc>
        <w:tc>
          <w:tcPr>
            <w:tcW w:w="6848" w:type="dxa"/>
          </w:tcPr>
          <w:p w14:paraId="01A3788B" w14:textId="103F425C" w:rsidR="00306927" w:rsidRPr="006C75F2" w:rsidRDefault="006C75F2" w:rsidP="006C75F2">
            <w:pPr>
              <w:jc w:val="both"/>
              <w:rPr>
                <w:rFonts w:cstheme="minorHAnsi"/>
                <w:b/>
                <w:bCs/>
                <w:color w:val="002060"/>
                <w:sz w:val="28"/>
                <w:szCs w:val="28"/>
              </w:rPr>
            </w:pPr>
            <w:r>
              <w:rPr>
                <w:rFonts w:cstheme="minorHAnsi"/>
                <w:b/>
                <w:bCs/>
                <w:color w:val="002060"/>
                <w:sz w:val="28"/>
                <w:szCs w:val="28"/>
              </w:rPr>
              <w:t>Centros Musicales Batuta</w:t>
            </w:r>
          </w:p>
          <w:p w14:paraId="77541F85" w14:textId="77777777" w:rsidR="00306927" w:rsidRPr="0055716E" w:rsidRDefault="00306927" w:rsidP="0055716E">
            <w:pPr>
              <w:jc w:val="both"/>
              <w:rPr>
                <w:rFonts w:eastAsia="Calibri Light" w:cstheme="minorHAnsi"/>
                <w:color w:val="000000" w:themeColor="text1"/>
                <w:lang w:val="es-ES"/>
              </w:rPr>
            </w:pPr>
          </w:p>
          <w:p w14:paraId="714A25E7" w14:textId="77777777" w:rsidR="00306927" w:rsidRPr="00C40643" w:rsidRDefault="00306927" w:rsidP="0055716E">
            <w:pPr>
              <w:jc w:val="both"/>
              <w:rPr>
                <w:rFonts w:eastAsia="Calibri Light" w:cstheme="minorHAnsi"/>
                <w:color w:val="000000" w:themeColor="text1"/>
                <w:sz w:val="24"/>
                <w:szCs w:val="24"/>
                <w:lang w:val="es-ES"/>
              </w:rPr>
            </w:pPr>
            <w:r w:rsidRPr="00C40643">
              <w:rPr>
                <w:rFonts w:eastAsia="Calibri Light" w:cstheme="minorHAnsi"/>
                <w:color w:val="000000" w:themeColor="text1"/>
                <w:sz w:val="24"/>
                <w:szCs w:val="24"/>
                <w:lang w:val="es-ES"/>
              </w:rPr>
              <w:t>En el marco del Programa Sonidos de Esperanza, espacios para la formación, práctica y disfrute de la música con perspectiva social.</w:t>
            </w:r>
          </w:p>
          <w:p w14:paraId="449D0C93" w14:textId="77777777" w:rsidR="00306927" w:rsidRPr="00C40643" w:rsidRDefault="00306927" w:rsidP="0055716E">
            <w:pPr>
              <w:jc w:val="both"/>
              <w:rPr>
                <w:rFonts w:eastAsia="Calibri Light" w:cstheme="minorHAnsi"/>
                <w:color w:val="000000" w:themeColor="text1"/>
                <w:sz w:val="24"/>
                <w:szCs w:val="24"/>
                <w:lang w:val="es-ES"/>
              </w:rPr>
            </w:pPr>
          </w:p>
          <w:p w14:paraId="444FE074" w14:textId="557249CD" w:rsidR="004D0002" w:rsidRPr="00306927" w:rsidRDefault="00306927" w:rsidP="0055716E">
            <w:pPr>
              <w:jc w:val="both"/>
              <w:rPr>
                <w:rFonts w:ascii="Calibri Light" w:eastAsia="Calibri Light" w:hAnsi="Calibri Light" w:cs="Calibri Light"/>
                <w:color w:val="000000" w:themeColor="text1"/>
                <w:lang w:val="es-ES"/>
              </w:rPr>
            </w:pPr>
            <w:r w:rsidRPr="00C40643">
              <w:rPr>
                <w:rFonts w:eastAsia="Calibri Light" w:cstheme="minorHAnsi"/>
                <w:color w:val="000000" w:themeColor="text1"/>
                <w:sz w:val="24"/>
                <w:szCs w:val="24"/>
                <w:lang w:val="es-ES"/>
              </w:rPr>
              <w:t>El programa cumplió el proceso formativo de manera presencial, dando inicio a la práctica colectiva postpandemia. Beneficiando a 6.580 niñas, niños, adolescentes y jóvenes; con una inversión de $6.915 millones, cubriendo en total 52 centros musicales ubicados en igual número de municipios PDET de 17 departamentos.</w:t>
            </w:r>
            <w:r w:rsidR="004D0002" w:rsidRPr="00C40643">
              <w:rPr>
                <w:rFonts w:asciiTheme="majorHAnsi" w:hAnsiTheme="majorHAnsi" w:cs="Arial"/>
                <w:b/>
                <w:bCs/>
                <w:sz w:val="24"/>
                <w:szCs w:val="24"/>
                <w:lang w:val="es-ES"/>
              </w:rPr>
              <w:t xml:space="preserve"> </w:t>
            </w:r>
          </w:p>
        </w:tc>
      </w:tr>
    </w:tbl>
    <w:p w14:paraId="00276DFB" w14:textId="7680907B" w:rsidR="00F172EB" w:rsidRPr="009E2FB9" w:rsidRDefault="00F172EB"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41"/>
        <w:gridCol w:w="6887"/>
      </w:tblGrid>
      <w:tr w:rsidR="00604C02" w:rsidRPr="009E2FB9" w14:paraId="70BB3D3B" w14:textId="77777777" w:rsidTr="007A5857">
        <w:trPr>
          <w:trHeight w:val="979"/>
        </w:trPr>
        <w:tc>
          <w:tcPr>
            <w:tcW w:w="2263" w:type="dxa"/>
            <w:shd w:val="clear" w:color="auto" w:fill="002060"/>
            <w:vAlign w:val="center"/>
          </w:tcPr>
          <w:p w14:paraId="042A9502" w14:textId="77777777" w:rsidR="00604C02" w:rsidRPr="007A5857" w:rsidRDefault="00604C02" w:rsidP="00732D5C">
            <w:pPr>
              <w:jc w:val="center"/>
              <w:rPr>
                <w:b/>
                <w:bCs/>
                <w:sz w:val="36"/>
                <w:szCs w:val="36"/>
                <w:highlight w:val="yellow"/>
              </w:rPr>
            </w:pPr>
            <w:r w:rsidRPr="007A5857">
              <w:rPr>
                <w:b/>
                <w:bCs/>
                <w:sz w:val="32"/>
                <w:szCs w:val="32"/>
              </w:rPr>
              <w:t>Acciones para la Construcción de Paz</w:t>
            </w:r>
          </w:p>
        </w:tc>
        <w:tc>
          <w:tcPr>
            <w:tcW w:w="6565" w:type="dxa"/>
          </w:tcPr>
          <w:p w14:paraId="6906694F" w14:textId="5939CFA9" w:rsidR="006700D0" w:rsidRPr="0055716E" w:rsidRDefault="006700D0" w:rsidP="006700D0">
            <w:pPr>
              <w:jc w:val="both"/>
              <w:rPr>
                <w:rFonts w:cstheme="minorHAnsi"/>
                <w:b/>
                <w:bCs/>
                <w:color w:val="002060"/>
                <w:sz w:val="28"/>
                <w:szCs w:val="28"/>
              </w:rPr>
            </w:pPr>
            <w:r w:rsidRPr="0055716E">
              <w:rPr>
                <w:rFonts w:cstheme="minorHAnsi"/>
                <w:b/>
                <w:bCs/>
                <w:color w:val="002060"/>
                <w:sz w:val="28"/>
                <w:szCs w:val="28"/>
              </w:rPr>
              <w:t>E</w:t>
            </w:r>
            <w:r w:rsidR="0055716E">
              <w:rPr>
                <w:rFonts w:cstheme="minorHAnsi"/>
                <w:b/>
                <w:bCs/>
                <w:color w:val="002060"/>
                <w:sz w:val="28"/>
                <w:szCs w:val="28"/>
              </w:rPr>
              <w:t>scuelas Taller y Talleres Escuela</w:t>
            </w:r>
          </w:p>
          <w:p w14:paraId="3602EAE5" w14:textId="77777777" w:rsidR="006700D0" w:rsidRPr="0055716E" w:rsidRDefault="006700D0" w:rsidP="0055716E">
            <w:pPr>
              <w:jc w:val="both"/>
              <w:rPr>
                <w:rFonts w:cstheme="minorHAnsi"/>
                <w:lang w:val="es-ES"/>
              </w:rPr>
            </w:pPr>
          </w:p>
          <w:p w14:paraId="28FA1BF3" w14:textId="77777777" w:rsidR="006700D0" w:rsidRPr="00C40643" w:rsidRDefault="006700D0" w:rsidP="0055716E">
            <w:pPr>
              <w:jc w:val="both"/>
              <w:rPr>
                <w:rFonts w:cstheme="minorHAnsi"/>
                <w:sz w:val="24"/>
                <w:szCs w:val="24"/>
                <w:lang w:val="es-ES"/>
              </w:rPr>
            </w:pPr>
            <w:r w:rsidRPr="00C40643">
              <w:rPr>
                <w:rFonts w:cstheme="minorHAnsi"/>
                <w:sz w:val="24"/>
                <w:szCs w:val="24"/>
                <w:lang w:val="es-ES"/>
              </w:rPr>
              <w:t xml:space="preserve">Partiendo de las estrategias definidas en la Política de Fortalecimiento de los Oficios del Sector de la Cultura en Colombia, la cual tiene como objetivo “Abrir espacios y oportunidades de valoración y reconocimiento político, social y económico que favorezcan a los oficios del sector de la cultura a partir de su desarrollo social, productivo, administrativo, de gestión y de sostenibilidad”. Los oficios cumplen un papel muy importante en la educación y la formación y por lo tanto deben contar con espacios de aprendizaje. </w:t>
            </w:r>
          </w:p>
          <w:p w14:paraId="1E0EFB11" w14:textId="77777777" w:rsidR="006700D0" w:rsidRPr="00C40643" w:rsidRDefault="006700D0" w:rsidP="0055716E">
            <w:pPr>
              <w:jc w:val="both"/>
              <w:rPr>
                <w:rFonts w:cstheme="minorHAnsi"/>
                <w:sz w:val="24"/>
                <w:szCs w:val="24"/>
                <w:lang w:val="es-ES"/>
              </w:rPr>
            </w:pPr>
          </w:p>
          <w:p w14:paraId="3FC28116" w14:textId="77777777" w:rsidR="006700D0" w:rsidRPr="00C40643" w:rsidRDefault="006700D0" w:rsidP="0055716E">
            <w:pPr>
              <w:jc w:val="both"/>
              <w:rPr>
                <w:rFonts w:cstheme="minorHAnsi"/>
                <w:sz w:val="24"/>
                <w:szCs w:val="24"/>
                <w:lang w:val="es-ES"/>
              </w:rPr>
            </w:pPr>
            <w:r w:rsidRPr="00C40643">
              <w:rPr>
                <w:rFonts w:cstheme="minorHAnsi"/>
                <w:sz w:val="24"/>
                <w:szCs w:val="24"/>
                <w:lang w:val="es-ES"/>
              </w:rPr>
              <w:t xml:space="preserve">Así se revitalizará el valor del “aprender haciendo” y por lo tanto se ofrecerán más oportunidades de acceso a quienes tienen intereses diferentes a la educación universitaria. Esto implica incentivar la educación, la formación y el aprendizaje para el trabajo y el desarrollo humano a lo largo de la vida, en oficios relacionados con las artes y el patrimonio, para que los jóvenes y adultos encuentren posibilidades de desarrollarse en estos campos a través del turismo cultural y el desarrollo del territorio. </w:t>
            </w:r>
          </w:p>
          <w:p w14:paraId="23DEEE87" w14:textId="77777777" w:rsidR="006700D0" w:rsidRPr="00C40643" w:rsidRDefault="006700D0" w:rsidP="0055716E">
            <w:pPr>
              <w:jc w:val="both"/>
              <w:rPr>
                <w:rFonts w:cstheme="minorHAnsi"/>
                <w:sz w:val="24"/>
                <w:szCs w:val="24"/>
                <w:lang w:val="es-ES"/>
              </w:rPr>
            </w:pPr>
            <w:r w:rsidRPr="00C40643">
              <w:rPr>
                <w:rFonts w:cstheme="minorHAnsi"/>
                <w:sz w:val="24"/>
                <w:szCs w:val="24"/>
                <w:lang w:val="es-ES"/>
              </w:rPr>
              <w:t xml:space="preserve"> </w:t>
            </w:r>
          </w:p>
          <w:p w14:paraId="3A717A19" w14:textId="77777777" w:rsidR="006700D0" w:rsidRPr="0055716E" w:rsidRDefault="006700D0" w:rsidP="0055716E">
            <w:pPr>
              <w:jc w:val="both"/>
              <w:rPr>
                <w:rFonts w:cstheme="minorHAnsi"/>
                <w:lang w:val="es-ES"/>
              </w:rPr>
            </w:pPr>
            <w:r w:rsidRPr="00C40643">
              <w:rPr>
                <w:rFonts w:cstheme="minorHAnsi"/>
                <w:b/>
                <w:bCs/>
                <w:sz w:val="24"/>
                <w:szCs w:val="24"/>
                <w:lang w:val="es-ES"/>
              </w:rPr>
              <w:t>Programa Escuelas Taller:</w:t>
            </w:r>
            <w:r w:rsidRPr="00C40643">
              <w:rPr>
                <w:rFonts w:cstheme="minorHAnsi"/>
                <w:sz w:val="24"/>
                <w:szCs w:val="24"/>
                <w:lang w:val="es-ES"/>
              </w:rPr>
              <w:t xml:space="preserve"> actualmente el Ministerio cuenta con 16 Escuelas Taller en Cartagena, Mompox, Salamina, Barichara, Boyacá, Popayán, Bogotá, Villa del Rosario, Quibdó, Cali, Buenaventura, Tumaco, Guajira, Puerto Colombia, Puerto Tejada y Escuela Taller Naranja, así como con 13 Talleres Escuela en proceso de fortalecimiento durante el año 2022, se formaron a más de 1.668 aprendices en oficios tradicionales</w:t>
            </w:r>
            <w:r w:rsidRPr="0055716E">
              <w:rPr>
                <w:rFonts w:cstheme="minorHAnsi"/>
                <w:lang w:val="es-ES"/>
              </w:rPr>
              <w:t>.</w:t>
            </w:r>
          </w:p>
          <w:p w14:paraId="2E65EEBE" w14:textId="77777777" w:rsidR="006700D0" w:rsidRPr="0055716E" w:rsidRDefault="006700D0" w:rsidP="0055716E">
            <w:pPr>
              <w:jc w:val="both"/>
              <w:rPr>
                <w:rFonts w:cstheme="minorHAnsi"/>
                <w:lang w:val="es-ES"/>
              </w:rPr>
            </w:pPr>
          </w:p>
          <w:p w14:paraId="1784CAD0" w14:textId="7EAB27D0" w:rsidR="006700D0" w:rsidRPr="00C40643" w:rsidRDefault="006700D0" w:rsidP="0055716E">
            <w:pPr>
              <w:jc w:val="both"/>
              <w:rPr>
                <w:rFonts w:cstheme="minorHAnsi"/>
                <w:sz w:val="24"/>
                <w:szCs w:val="24"/>
                <w:lang w:val="es-ES"/>
              </w:rPr>
            </w:pPr>
            <w:r w:rsidRPr="00C40643">
              <w:rPr>
                <w:rFonts w:cstheme="minorHAnsi"/>
                <w:sz w:val="24"/>
                <w:szCs w:val="24"/>
                <w:lang w:val="es-ES"/>
              </w:rPr>
              <w:t xml:space="preserve">Se logró beneficiar a 82 aprendices de municipios PDET, que corresponde a los aportes otorgados a la Escuela Taller de Buenaventura por valor de $321.562.476 que corresponde a </w:t>
            </w:r>
            <w:r w:rsidRPr="00C40643">
              <w:rPr>
                <w:rFonts w:cstheme="minorHAnsi"/>
                <w:sz w:val="24"/>
                <w:szCs w:val="24"/>
                <w:lang w:val="es-ES"/>
              </w:rPr>
              <w:lastRenderedPageBreak/>
              <w:t>procesos de formación en Carpintería, Construcción y Cocina, y a la Escuela Taller de Tumaco por $300.000.000 que corresponde a procesos de formación en Cocina, Carpintería, Panadería y Pastelería</w:t>
            </w:r>
            <w:r w:rsidRPr="0062195A">
              <w:rPr>
                <w:rFonts w:cstheme="minorHAnsi"/>
                <w:sz w:val="24"/>
                <w:szCs w:val="24"/>
                <w:lang w:val="es-ES"/>
              </w:rPr>
              <w:t>. Se relacionan</w:t>
            </w:r>
            <w:r w:rsidRPr="00C40643">
              <w:rPr>
                <w:rFonts w:cstheme="minorHAnsi"/>
                <w:sz w:val="24"/>
                <w:szCs w:val="24"/>
                <w:lang w:val="es-ES"/>
              </w:rPr>
              <w:t xml:space="preserve"> a continuación, la Escuela Taller, el programa ofertado y numero de aprendices en 2022:</w:t>
            </w:r>
          </w:p>
          <w:p w14:paraId="5C655498" w14:textId="77777777" w:rsidR="006700D0" w:rsidRDefault="006700D0" w:rsidP="006700D0">
            <w:pPr>
              <w:rPr>
                <w:rFonts w:asciiTheme="majorHAnsi" w:hAnsiTheme="majorHAnsi" w:cs="Arial"/>
                <w:lang w:val="es-ES"/>
              </w:rPr>
            </w:pPr>
          </w:p>
          <w:tbl>
            <w:tblPr>
              <w:tblW w:w="6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7"/>
              <w:gridCol w:w="3196"/>
              <w:gridCol w:w="1748"/>
            </w:tblGrid>
            <w:tr w:rsidR="006700D0" w:rsidRPr="005426FC" w14:paraId="2465012C" w14:textId="77777777" w:rsidTr="0055716E">
              <w:trPr>
                <w:trHeight w:val="212"/>
              </w:trPr>
              <w:tc>
                <w:tcPr>
                  <w:tcW w:w="1720" w:type="dxa"/>
                  <w:shd w:val="clear" w:color="auto" w:fill="8EAADB" w:themeFill="accent1" w:themeFillTint="99"/>
                  <w:noWrap/>
                  <w:vAlign w:val="center"/>
                  <w:hideMark/>
                </w:tcPr>
                <w:p w14:paraId="366B2C8D" w14:textId="77777777" w:rsidR="006700D0" w:rsidRPr="005A23B7" w:rsidRDefault="006700D0" w:rsidP="006700D0">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ESCUELA TALLER</w:t>
                  </w:r>
                </w:p>
              </w:tc>
              <w:tc>
                <w:tcPr>
                  <w:tcW w:w="3199" w:type="dxa"/>
                  <w:shd w:val="clear" w:color="auto" w:fill="8EAADB" w:themeFill="accent1" w:themeFillTint="99"/>
                  <w:vAlign w:val="center"/>
                  <w:hideMark/>
                </w:tcPr>
                <w:p w14:paraId="4898F530" w14:textId="77777777" w:rsidR="006700D0" w:rsidRPr="005A23B7" w:rsidRDefault="006700D0" w:rsidP="006700D0">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PROGRAMA</w:t>
                  </w:r>
                </w:p>
              </w:tc>
              <w:tc>
                <w:tcPr>
                  <w:tcW w:w="1750" w:type="dxa"/>
                  <w:shd w:val="clear" w:color="auto" w:fill="8EAADB" w:themeFill="accent1" w:themeFillTint="99"/>
                  <w:noWrap/>
                  <w:vAlign w:val="center"/>
                  <w:hideMark/>
                </w:tcPr>
                <w:p w14:paraId="2F0315B8" w14:textId="77777777" w:rsidR="006700D0" w:rsidRPr="005A23B7" w:rsidRDefault="006700D0" w:rsidP="006700D0">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APRENDICES</w:t>
                  </w:r>
                </w:p>
              </w:tc>
            </w:tr>
            <w:tr w:rsidR="006700D0" w:rsidRPr="005426FC" w14:paraId="21C964F3" w14:textId="77777777" w:rsidTr="0055716E">
              <w:trPr>
                <w:trHeight w:val="179"/>
              </w:trPr>
              <w:tc>
                <w:tcPr>
                  <w:tcW w:w="1720" w:type="dxa"/>
                  <w:shd w:val="clear" w:color="auto" w:fill="auto"/>
                  <w:noWrap/>
                  <w:vAlign w:val="center"/>
                  <w:hideMark/>
                </w:tcPr>
                <w:p w14:paraId="51EAB9D8"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3199" w:type="dxa"/>
                  <w:shd w:val="clear" w:color="auto" w:fill="auto"/>
                  <w:vAlign w:val="center"/>
                  <w:hideMark/>
                </w:tcPr>
                <w:p w14:paraId="34E86A89" w14:textId="77777777" w:rsidR="006700D0" w:rsidRPr="0023310F" w:rsidRDefault="006700D0" w:rsidP="006700D0">
                  <w:pPr>
                    <w:spacing w:after="0" w:line="240" w:lineRule="auto"/>
                    <w:rPr>
                      <w:rFonts w:asciiTheme="majorHAnsi" w:hAnsiTheme="majorHAnsi" w:cstheme="majorHAnsi"/>
                      <w:sz w:val="18"/>
                      <w:szCs w:val="18"/>
                      <w:lang w:val="es-ES"/>
                    </w:rPr>
                  </w:pPr>
                  <w:r w:rsidRPr="0023310F">
                    <w:rPr>
                      <w:rFonts w:asciiTheme="majorHAnsi" w:hAnsiTheme="majorHAnsi" w:cstheme="majorHAnsi"/>
                      <w:color w:val="000000"/>
                      <w:sz w:val="18"/>
                      <w:szCs w:val="18"/>
                      <w:shd w:val="clear" w:color="auto" w:fill="FFFFFF"/>
                    </w:rPr>
                    <w:t xml:space="preserve">Técnico </w:t>
                  </w:r>
                  <w:r>
                    <w:rPr>
                      <w:rFonts w:asciiTheme="majorHAnsi" w:hAnsiTheme="majorHAnsi" w:cstheme="majorHAnsi"/>
                      <w:color w:val="000000"/>
                      <w:sz w:val="18"/>
                      <w:szCs w:val="18"/>
                      <w:shd w:val="clear" w:color="auto" w:fill="FFFFFF"/>
                    </w:rPr>
                    <w:t>Laboral en Construcción</w:t>
                  </w:r>
                </w:p>
              </w:tc>
              <w:tc>
                <w:tcPr>
                  <w:tcW w:w="1750" w:type="dxa"/>
                  <w:shd w:val="clear" w:color="auto" w:fill="auto"/>
                  <w:noWrap/>
                  <w:vAlign w:val="center"/>
                  <w:hideMark/>
                </w:tcPr>
                <w:p w14:paraId="534BE628" w14:textId="77777777" w:rsidR="006700D0" w:rsidRPr="005A23B7" w:rsidRDefault="006700D0" w:rsidP="006700D0">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1</w:t>
                  </w:r>
                </w:p>
              </w:tc>
            </w:tr>
            <w:tr w:rsidR="006700D0" w:rsidRPr="005426FC" w14:paraId="23611F3F" w14:textId="77777777" w:rsidTr="0055716E">
              <w:trPr>
                <w:trHeight w:val="212"/>
              </w:trPr>
              <w:tc>
                <w:tcPr>
                  <w:tcW w:w="1720" w:type="dxa"/>
                  <w:shd w:val="clear" w:color="auto" w:fill="auto"/>
                  <w:noWrap/>
                  <w:vAlign w:val="center"/>
                  <w:hideMark/>
                </w:tcPr>
                <w:p w14:paraId="46327EA4"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3199" w:type="dxa"/>
                  <w:shd w:val="clear" w:color="auto" w:fill="auto"/>
                  <w:vAlign w:val="center"/>
                  <w:hideMark/>
                </w:tcPr>
                <w:p w14:paraId="1A31348B" w14:textId="77777777" w:rsidR="006700D0" w:rsidRPr="005A23B7" w:rsidRDefault="006700D0" w:rsidP="006700D0">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 xml:space="preserve">Curso - taller en </w:t>
                  </w:r>
                  <w:r>
                    <w:rPr>
                      <w:rFonts w:asciiTheme="majorHAnsi" w:hAnsiTheme="majorHAnsi" w:cs="Arial"/>
                      <w:sz w:val="18"/>
                      <w:szCs w:val="18"/>
                      <w:lang w:val="es-ES"/>
                    </w:rPr>
                    <w:t>Cocina Tradicional</w:t>
                  </w:r>
                </w:p>
              </w:tc>
              <w:tc>
                <w:tcPr>
                  <w:tcW w:w="1750" w:type="dxa"/>
                  <w:shd w:val="clear" w:color="auto" w:fill="auto"/>
                  <w:noWrap/>
                  <w:vAlign w:val="center"/>
                  <w:hideMark/>
                </w:tcPr>
                <w:p w14:paraId="6CB97F9A" w14:textId="77777777" w:rsidR="006700D0" w:rsidRPr="005A23B7" w:rsidRDefault="006700D0" w:rsidP="006700D0">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5</w:t>
                  </w:r>
                </w:p>
              </w:tc>
            </w:tr>
            <w:tr w:rsidR="006700D0" w:rsidRPr="005426FC" w14:paraId="65364002" w14:textId="77777777" w:rsidTr="0055716E">
              <w:trPr>
                <w:trHeight w:val="401"/>
              </w:trPr>
              <w:tc>
                <w:tcPr>
                  <w:tcW w:w="1720" w:type="dxa"/>
                  <w:shd w:val="clear" w:color="auto" w:fill="auto"/>
                  <w:noWrap/>
                  <w:vAlign w:val="center"/>
                  <w:hideMark/>
                </w:tcPr>
                <w:p w14:paraId="5FF887BB"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3199" w:type="dxa"/>
                  <w:shd w:val="clear" w:color="auto" w:fill="auto"/>
                  <w:vAlign w:val="center"/>
                  <w:hideMark/>
                </w:tcPr>
                <w:p w14:paraId="5C7BF496" w14:textId="77777777" w:rsidR="006700D0" w:rsidRPr="005A23B7" w:rsidRDefault="006700D0" w:rsidP="006700D0">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corto en Carpintería arquitectónica</w:t>
                  </w:r>
                  <w:r>
                    <w:rPr>
                      <w:rFonts w:asciiTheme="majorHAnsi" w:hAnsiTheme="majorHAnsi" w:cs="Arial"/>
                      <w:sz w:val="18"/>
                      <w:szCs w:val="18"/>
                      <w:lang w:val="es-ES"/>
                    </w:rPr>
                    <w:t xml:space="preserve"> y mobiliario</w:t>
                  </w:r>
                </w:p>
              </w:tc>
              <w:tc>
                <w:tcPr>
                  <w:tcW w:w="1750" w:type="dxa"/>
                  <w:shd w:val="clear" w:color="auto" w:fill="auto"/>
                  <w:noWrap/>
                  <w:vAlign w:val="center"/>
                  <w:hideMark/>
                </w:tcPr>
                <w:p w14:paraId="1A630EAA" w14:textId="77777777" w:rsidR="006700D0" w:rsidRPr="005A23B7" w:rsidRDefault="006700D0" w:rsidP="006700D0">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700D0" w:rsidRPr="005426FC" w14:paraId="1F2FE98F" w14:textId="77777777" w:rsidTr="0055716E">
              <w:trPr>
                <w:trHeight w:val="212"/>
              </w:trPr>
              <w:tc>
                <w:tcPr>
                  <w:tcW w:w="1720" w:type="dxa"/>
                  <w:shd w:val="clear" w:color="auto" w:fill="auto"/>
                  <w:noWrap/>
                  <w:vAlign w:val="center"/>
                  <w:hideMark/>
                </w:tcPr>
                <w:p w14:paraId="6D428C07"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3199" w:type="dxa"/>
                  <w:shd w:val="clear" w:color="auto" w:fill="auto"/>
                  <w:vAlign w:val="center"/>
                  <w:hideMark/>
                </w:tcPr>
                <w:p w14:paraId="2D02D9B0" w14:textId="77777777" w:rsidR="006700D0" w:rsidRPr="005A23B7" w:rsidRDefault="006700D0" w:rsidP="006700D0">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Técnico en cocina</w:t>
                  </w:r>
                </w:p>
              </w:tc>
              <w:tc>
                <w:tcPr>
                  <w:tcW w:w="1750" w:type="dxa"/>
                  <w:shd w:val="clear" w:color="auto" w:fill="auto"/>
                  <w:noWrap/>
                  <w:vAlign w:val="center"/>
                  <w:hideMark/>
                </w:tcPr>
                <w:p w14:paraId="6165F334" w14:textId="77777777" w:rsidR="006700D0" w:rsidRPr="005A23B7" w:rsidRDefault="006700D0" w:rsidP="006700D0">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13</w:t>
                  </w:r>
                </w:p>
              </w:tc>
            </w:tr>
            <w:tr w:rsidR="006700D0" w:rsidRPr="005426FC" w14:paraId="7AF399A9" w14:textId="77777777" w:rsidTr="0055716E">
              <w:trPr>
                <w:trHeight w:val="212"/>
              </w:trPr>
              <w:tc>
                <w:tcPr>
                  <w:tcW w:w="1720" w:type="dxa"/>
                  <w:shd w:val="clear" w:color="auto" w:fill="auto"/>
                  <w:noWrap/>
                  <w:vAlign w:val="center"/>
                  <w:hideMark/>
                </w:tcPr>
                <w:p w14:paraId="0C1FDA5C"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3199" w:type="dxa"/>
                  <w:shd w:val="clear" w:color="auto" w:fill="auto"/>
                  <w:vAlign w:val="center"/>
                  <w:hideMark/>
                </w:tcPr>
                <w:p w14:paraId="3D08B2DF" w14:textId="77777777" w:rsidR="006700D0" w:rsidRPr="005A23B7" w:rsidRDefault="006700D0" w:rsidP="006700D0">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Técnico en construcción</w:t>
                  </w:r>
                </w:p>
              </w:tc>
              <w:tc>
                <w:tcPr>
                  <w:tcW w:w="1750" w:type="dxa"/>
                  <w:shd w:val="clear" w:color="auto" w:fill="auto"/>
                  <w:noWrap/>
                  <w:vAlign w:val="center"/>
                  <w:hideMark/>
                </w:tcPr>
                <w:p w14:paraId="11C2D860" w14:textId="77777777" w:rsidR="006700D0" w:rsidRPr="005A23B7" w:rsidRDefault="006700D0" w:rsidP="006700D0">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11</w:t>
                  </w:r>
                </w:p>
              </w:tc>
            </w:tr>
            <w:tr w:rsidR="006700D0" w:rsidRPr="005426FC" w14:paraId="3EDA0EA8" w14:textId="77777777" w:rsidTr="0055716E">
              <w:trPr>
                <w:trHeight w:val="321"/>
              </w:trPr>
              <w:tc>
                <w:tcPr>
                  <w:tcW w:w="1720" w:type="dxa"/>
                  <w:shd w:val="clear" w:color="auto" w:fill="auto"/>
                  <w:noWrap/>
                  <w:vAlign w:val="center"/>
                  <w:hideMark/>
                </w:tcPr>
                <w:p w14:paraId="6E5AF0D6" w14:textId="77777777" w:rsidR="006700D0" w:rsidRPr="005A23B7" w:rsidRDefault="006700D0" w:rsidP="006700D0">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3199" w:type="dxa"/>
                  <w:shd w:val="clear" w:color="auto" w:fill="auto"/>
                  <w:vAlign w:val="center"/>
                  <w:hideMark/>
                </w:tcPr>
                <w:p w14:paraId="31D6391B" w14:textId="77777777" w:rsidR="006700D0" w:rsidRPr="005A23B7" w:rsidRDefault="006700D0" w:rsidP="006700D0">
                  <w:pPr>
                    <w:spacing w:after="0" w:line="240" w:lineRule="auto"/>
                    <w:rPr>
                      <w:rFonts w:asciiTheme="majorHAnsi" w:hAnsiTheme="majorHAnsi" w:cs="Arial"/>
                      <w:sz w:val="18"/>
                      <w:szCs w:val="18"/>
                      <w:lang w:val="es-ES"/>
                    </w:rPr>
                  </w:pPr>
                  <w:r w:rsidRPr="00E05AE3">
                    <w:rPr>
                      <w:rFonts w:asciiTheme="majorHAnsi" w:hAnsiTheme="majorHAnsi" w:cs="Arial"/>
                      <w:sz w:val="18"/>
                      <w:szCs w:val="18"/>
                      <w:lang w:val="es-ES"/>
                    </w:rPr>
                    <w:t>Curso corto en Carpintería</w:t>
                  </w:r>
                </w:p>
              </w:tc>
              <w:tc>
                <w:tcPr>
                  <w:tcW w:w="1750" w:type="dxa"/>
                  <w:shd w:val="clear" w:color="auto" w:fill="auto"/>
                  <w:noWrap/>
                  <w:vAlign w:val="center"/>
                  <w:hideMark/>
                </w:tcPr>
                <w:p w14:paraId="025981ED" w14:textId="77777777" w:rsidR="006700D0" w:rsidRPr="005A23B7" w:rsidRDefault="006700D0" w:rsidP="006700D0">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Suspendido por temas de orden público</w:t>
                  </w:r>
                </w:p>
              </w:tc>
            </w:tr>
            <w:tr w:rsidR="006700D0" w:rsidRPr="005426FC" w14:paraId="0554C5FF" w14:textId="77777777" w:rsidTr="0055716E">
              <w:trPr>
                <w:trHeight w:val="257"/>
              </w:trPr>
              <w:tc>
                <w:tcPr>
                  <w:tcW w:w="1720" w:type="dxa"/>
                  <w:shd w:val="clear" w:color="auto" w:fill="auto"/>
                  <w:noWrap/>
                  <w:vAlign w:val="center"/>
                </w:tcPr>
                <w:p w14:paraId="4E71074B" w14:textId="77777777" w:rsidR="006700D0" w:rsidRPr="005A23B7" w:rsidRDefault="006700D0" w:rsidP="006700D0">
                  <w:pPr>
                    <w:spacing w:after="0" w:line="240" w:lineRule="auto"/>
                    <w:rPr>
                      <w:rFonts w:asciiTheme="majorHAnsi" w:hAnsiTheme="majorHAnsi" w:cs="Arial"/>
                      <w:sz w:val="18"/>
                      <w:szCs w:val="18"/>
                      <w:lang w:val="es-ES"/>
                    </w:rPr>
                  </w:pPr>
                  <w:r>
                    <w:rPr>
                      <w:rFonts w:asciiTheme="majorHAnsi" w:hAnsiTheme="majorHAnsi" w:cs="Arial"/>
                      <w:sz w:val="18"/>
                      <w:szCs w:val="18"/>
                      <w:lang w:val="es-ES"/>
                    </w:rPr>
                    <w:t>ET Tumaco</w:t>
                  </w:r>
                </w:p>
              </w:tc>
              <w:tc>
                <w:tcPr>
                  <w:tcW w:w="3199" w:type="dxa"/>
                  <w:shd w:val="clear" w:color="auto" w:fill="auto"/>
                  <w:vAlign w:val="center"/>
                </w:tcPr>
                <w:p w14:paraId="6131A4EE" w14:textId="77777777" w:rsidR="006700D0" w:rsidRPr="00E05AE3" w:rsidRDefault="006700D0" w:rsidP="006700D0">
                  <w:pPr>
                    <w:spacing w:after="0" w:line="240" w:lineRule="auto"/>
                    <w:rPr>
                      <w:rFonts w:asciiTheme="majorHAnsi" w:hAnsiTheme="majorHAnsi" w:cs="Arial"/>
                      <w:sz w:val="18"/>
                      <w:szCs w:val="18"/>
                      <w:lang w:val="es-ES"/>
                    </w:rPr>
                  </w:pPr>
                  <w:r>
                    <w:rPr>
                      <w:rFonts w:asciiTheme="majorHAnsi" w:hAnsiTheme="majorHAnsi" w:cs="Arial"/>
                      <w:sz w:val="18"/>
                      <w:szCs w:val="18"/>
                      <w:lang w:val="es-ES"/>
                    </w:rPr>
                    <w:t>Panadería y Pastelería</w:t>
                  </w:r>
                </w:p>
              </w:tc>
              <w:tc>
                <w:tcPr>
                  <w:tcW w:w="1750" w:type="dxa"/>
                  <w:shd w:val="clear" w:color="auto" w:fill="auto"/>
                  <w:noWrap/>
                  <w:vAlign w:val="center"/>
                </w:tcPr>
                <w:p w14:paraId="489132C0" w14:textId="77777777" w:rsidR="006700D0" w:rsidDel="00570497" w:rsidRDefault="006700D0" w:rsidP="006700D0">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22</w:t>
                  </w:r>
                </w:p>
              </w:tc>
            </w:tr>
            <w:tr w:rsidR="006700D0" w:rsidRPr="005426FC" w14:paraId="4B7919D1" w14:textId="77777777" w:rsidTr="0055716E">
              <w:trPr>
                <w:trHeight w:val="31"/>
              </w:trPr>
              <w:tc>
                <w:tcPr>
                  <w:tcW w:w="4920" w:type="dxa"/>
                  <w:gridSpan w:val="2"/>
                  <w:shd w:val="clear" w:color="auto" w:fill="auto"/>
                  <w:noWrap/>
                  <w:vAlign w:val="center"/>
                </w:tcPr>
                <w:p w14:paraId="203C7DBD" w14:textId="77777777" w:rsidR="006700D0" w:rsidRPr="00DA6411" w:rsidRDefault="006700D0" w:rsidP="006700D0">
                  <w:pPr>
                    <w:spacing w:after="0" w:line="240" w:lineRule="auto"/>
                    <w:rPr>
                      <w:rFonts w:asciiTheme="majorHAnsi" w:hAnsiTheme="majorHAnsi" w:cs="Arial"/>
                      <w:b/>
                      <w:bCs/>
                      <w:sz w:val="18"/>
                      <w:szCs w:val="18"/>
                      <w:lang w:val="es-ES"/>
                    </w:rPr>
                  </w:pPr>
                  <w:r w:rsidRPr="00DA6411">
                    <w:rPr>
                      <w:rFonts w:asciiTheme="majorHAnsi" w:hAnsiTheme="majorHAnsi" w:cs="Arial"/>
                      <w:b/>
                      <w:bCs/>
                      <w:sz w:val="18"/>
                      <w:szCs w:val="18"/>
                      <w:lang w:val="es-ES"/>
                    </w:rPr>
                    <w:t>Total beneficiarios en municipios PDET</w:t>
                  </w:r>
                </w:p>
              </w:tc>
              <w:tc>
                <w:tcPr>
                  <w:tcW w:w="1750" w:type="dxa"/>
                  <w:shd w:val="clear" w:color="auto" w:fill="auto"/>
                  <w:noWrap/>
                  <w:vAlign w:val="center"/>
                </w:tcPr>
                <w:p w14:paraId="4BB074AE" w14:textId="77777777" w:rsidR="006700D0" w:rsidRPr="00DA6411" w:rsidRDefault="006700D0" w:rsidP="006700D0">
                  <w:pPr>
                    <w:spacing w:after="0" w:line="240" w:lineRule="auto"/>
                    <w:jc w:val="right"/>
                    <w:rPr>
                      <w:rFonts w:asciiTheme="majorHAnsi" w:hAnsiTheme="majorHAnsi" w:cs="Arial"/>
                      <w:b/>
                      <w:bCs/>
                      <w:sz w:val="18"/>
                      <w:szCs w:val="18"/>
                      <w:lang w:val="es-ES"/>
                    </w:rPr>
                  </w:pPr>
                  <w:r>
                    <w:rPr>
                      <w:rFonts w:asciiTheme="majorHAnsi" w:hAnsiTheme="majorHAnsi" w:cs="Arial"/>
                      <w:b/>
                      <w:bCs/>
                      <w:sz w:val="18"/>
                      <w:szCs w:val="18"/>
                      <w:lang w:val="es-ES"/>
                    </w:rPr>
                    <w:t>82</w:t>
                  </w:r>
                </w:p>
              </w:tc>
            </w:tr>
          </w:tbl>
          <w:p w14:paraId="7FE04243" w14:textId="77777777" w:rsidR="006700D0" w:rsidRPr="005426FC" w:rsidRDefault="006700D0" w:rsidP="006700D0">
            <w:pPr>
              <w:jc w:val="both"/>
              <w:rPr>
                <w:rFonts w:asciiTheme="majorHAnsi" w:hAnsiTheme="majorHAnsi" w:cs="Arial"/>
                <w:lang w:val="es-ES"/>
              </w:rPr>
            </w:pPr>
            <w:r w:rsidRPr="005426FC">
              <w:rPr>
                <w:rFonts w:asciiTheme="majorHAnsi" w:hAnsiTheme="majorHAnsi" w:cs="Arial"/>
                <w:lang w:val="es-ES"/>
              </w:rPr>
              <w:t xml:space="preserve"> </w:t>
            </w:r>
          </w:p>
          <w:p w14:paraId="595AEE4A" w14:textId="77777777" w:rsidR="006700D0" w:rsidRPr="00C40643" w:rsidRDefault="006700D0" w:rsidP="006700D0">
            <w:pPr>
              <w:jc w:val="both"/>
              <w:rPr>
                <w:rFonts w:cstheme="minorHAnsi"/>
                <w:sz w:val="24"/>
                <w:szCs w:val="24"/>
                <w:lang w:val="es-ES"/>
              </w:rPr>
            </w:pPr>
            <w:r w:rsidRPr="00C40643">
              <w:rPr>
                <w:rFonts w:cstheme="minorHAnsi"/>
                <w:b/>
                <w:bCs/>
                <w:sz w:val="24"/>
                <w:szCs w:val="24"/>
                <w:lang w:val="es-ES"/>
              </w:rPr>
              <w:t>Programa Talleres Escuela</w:t>
            </w:r>
            <w:r w:rsidRPr="00C40643">
              <w:rPr>
                <w:rFonts w:cstheme="minorHAnsi"/>
                <w:sz w:val="24"/>
                <w:szCs w:val="24"/>
                <w:lang w:val="es-ES"/>
              </w:rPr>
              <w:t>: Los Talleres Escuela, son talleres de maestros artesanos donde se realizan procesos de formación en oficios asociados a los saberes tradicionales, dirigidos a las comunidades para la apropiación del patrimonio y la generación de recursos. Son acompañados por las 16 Escuelas Taller establecidas en el territorio nacional.</w:t>
            </w:r>
          </w:p>
          <w:p w14:paraId="107460BB" w14:textId="77777777" w:rsidR="006700D0" w:rsidRPr="00C40643" w:rsidRDefault="006700D0" w:rsidP="006700D0">
            <w:pPr>
              <w:jc w:val="both"/>
              <w:rPr>
                <w:rFonts w:cstheme="minorHAnsi"/>
                <w:sz w:val="24"/>
                <w:szCs w:val="24"/>
                <w:lang w:val="es-ES"/>
              </w:rPr>
            </w:pPr>
            <w:r w:rsidRPr="00C40643">
              <w:rPr>
                <w:rFonts w:cstheme="minorHAnsi"/>
                <w:sz w:val="24"/>
                <w:szCs w:val="24"/>
                <w:lang w:val="es-ES"/>
              </w:rPr>
              <w:t xml:space="preserve"> </w:t>
            </w:r>
          </w:p>
          <w:p w14:paraId="5BAFA339" w14:textId="77777777" w:rsidR="006700D0" w:rsidRPr="00C40643" w:rsidRDefault="006700D0" w:rsidP="006700D0">
            <w:pPr>
              <w:jc w:val="both"/>
              <w:rPr>
                <w:rFonts w:cstheme="minorHAnsi"/>
                <w:sz w:val="24"/>
                <w:szCs w:val="24"/>
                <w:lang w:val="es-ES"/>
              </w:rPr>
            </w:pPr>
            <w:r w:rsidRPr="00C40643">
              <w:rPr>
                <w:rFonts w:cstheme="minorHAnsi"/>
                <w:sz w:val="24"/>
                <w:szCs w:val="24"/>
                <w:lang w:val="es-ES"/>
              </w:rPr>
              <w:t>Con esta iniciativa se busca fortalecer, por máximo un año, los talleres de maestros de oficios en el territorio, con lo cual se promueve la transmisión de conocimientos locales a nuevas generaciones, las vivencias de nacionales y extranjeros en los museos vivos y consolidación de rutas de turismo cultural. Además del reconocimiento a los maestros de oficios, se fortalece su capacidad de emprendimiento y de enseñanza del oficio.</w:t>
            </w:r>
          </w:p>
          <w:p w14:paraId="7C15B1DF" w14:textId="77777777" w:rsidR="006700D0" w:rsidRPr="00C40643" w:rsidRDefault="006700D0" w:rsidP="006700D0">
            <w:pPr>
              <w:jc w:val="both"/>
              <w:rPr>
                <w:rFonts w:cstheme="minorHAnsi"/>
                <w:sz w:val="24"/>
                <w:szCs w:val="24"/>
                <w:lang w:val="es-ES"/>
              </w:rPr>
            </w:pPr>
          </w:p>
          <w:p w14:paraId="6755B4FD" w14:textId="77777777" w:rsidR="006700D0" w:rsidRPr="00C40643" w:rsidRDefault="006700D0" w:rsidP="006700D0">
            <w:pPr>
              <w:jc w:val="both"/>
              <w:rPr>
                <w:rFonts w:cstheme="minorHAnsi"/>
                <w:sz w:val="24"/>
                <w:szCs w:val="24"/>
                <w:lang w:val="es-ES"/>
              </w:rPr>
            </w:pPr>
            <w:r w:rsidRPr="00C40643">
              <w:rPr>
                <w:rFonts w:cstheme="minorHAnsi"/>
                <w:sz w:val="24"/>
                <w:szCs w:val="24"/>
                <w:lang w:val="es-ES"/>
              </w:rPr>
              <w:t xml:space="preserve">Adicionalmente, estos talleres se convierten en museos vivos, donde los turistas entran en contacto con este aprendizaje de oficios y fortaleciendo al mismo tiempo el turismo cultural. </w:t>
            </w:r>
          </w:p>
          <w:p w14:paraId="5E0D4D36" w14:textId="77777777" w:rsidR="006700D0" w:rsidRPr="00C40643" w:rsidRDefault="006700D0" w:rsidP="006700D0">
            <w:pPr>
              <w:jc w:val="both"/>
              <w:rPr>
                <w:rFonts w:cstheme="minorHAnsi"/>
                <w:sz w:val="24"/>
                <w:szCs w:val="24"/>
                <w:lang w:val="es-ES"/>
              </w:rPr>
            </w:pPr>
          </w:p>
          <w:p w14:paraId="3F5801C2" w14:textId="145D43C8" w:rsidR="006700D0" w:rsidRPr="00C40643" w:rsidRDefault="006700D0" w:rsidP="006700D0">
            <w:pPr>
              <w:jc w:val="both"/>
              <w:rPr>
                <w:rFonts w:cstheme="minorHAnsi"/>
                <w:sz w:val="24"/>
                <w:szCs w:val="24"/>
                <w:lang w:val="es-ES"/>
              </w:rPr>
            </w:pPr>
            <w:r w:rsidRPr="00C40643">
              <w:rPr>
                <w:rFonts w:cstheme="minorHAnsi"/>
                <w:sz w:val="24"/>
                <w:szCs w:val="24"/>
                <w:lang w:val="es-ES"/>
              </w:rPr>
              <w:t xml:space="preserve">Con una inversión </w:t>
            </w:r>
            <w:r w:rsidRPr="0062195A">
              <w:rPr>
                <w:rFonts w:cstheme="minorHAnsi"/>
                <w:sz w:val="24"/>
                <w:szCs w:val="24"/>
                <w:lang w:val="es-ES"/>
              </w:rPr>
              <w:t>de $180 millones se logró realizar el fortalecimiento de 3 talleres escuela en municipi</w:t>
            </w:r>
            <w:r w:rsidRPr="00C40643">
              <w:rPr>
                <w:rFonts w:cstheme="minorHAnsi"/>
                <w:sz w:val="24"/>
                <w:szCs w:val="24"/>
                <w:lang w:val="es-ES"/>
              </w:rPr>
              <w:t>os PDET en el año 2022, dos Talleres Escuela (</w:t>
            </w:r>
            <w:proofErr w:type="spellStart"/>
            <w:r w:rsidRPr="00C40643">
              <w:rPr>
                <w:rFonts w:cstheme="minorHAnsi"/>
                <w:sz w:val="24"/>
                <w:szCs w:val="24"/>
                <w:lang w:val="es-ES"/>
              </w:rPr>
              <w:t>Jiw</w:t>
            </w:r>
            <w:proofErr w:type="spellEnd"/>
            <w:r w:rsidRPr="00C40643">
              <w:rPr>
                <w:rFonts w:cstheme="minorHAnsi"/>
                <w:sz w:val="24"/>
                <w:szCs w:val="24"/>
                <w:lang w:val="es-ES"/>
              </w:rPr>
              <w:t xml:space="preserve"> y Nukak) a cargo de la Escuela Taller de Boyacá por valor de $120</w:t>
            </w:r>
            <w:r w:rsidR="0062195A">
              <w:rPr>
                <w:rFonts w:cstheme="minorHAnsi"/>
                <w:sz w:val="24"/>
                <w:szCs w:val="24"/>
                <w:lang w:val="es-ES"/>
              </w:rPr>
              <w:t xml:space="preserve"> millones</w:t>
            </w:r>
            <w:r w:rsidRPr="00C40643">
              <w:rPr>
                <w:rFonts w:cstheme="minorHAnsi"/>
                <w:sz w:val="24"/>
                <w:szCs w:val="24"/>
                <w:lang w:val="es-ES"/>
              </w:rPr>
              <w:t xml:space="preserve"> y un Taller Escuela en Danza a cargo de la Escuela Taller de Buenaventura por valor de $60</w:t>
            </w:r>
            <w:r w:rsidR="0062195A">
              <w:rPr>
                <w:rFonts w:cstheme="minorHAnsi"/>
                <w:sz w:val="24"/>
                <w:szCs w:val="24"/>
                <w:lang w:val="es-ES"/>
              </w:rPr>
              <w:t xml:space="preserve"> millones</w:t>
            </w:r>
            <w:r w:rsidRPr="00C40643">
              <w:rPr>
                <w:rFonts w:cstheme="minorHAnsi"/>
                <w:sz w:val="24"/>
                <w:szCs w:val="24"/>
                <w:lang w:val="es-ES"/>
              </w:rPr>
              <w:t xml:space="preserve">, lo que permitió beneficiar a </w:t>
            </w:r>
            <w:r w:rsidRPr="00C40643">
              <w:rPr>
                <w:rFonts w:cstheme="minorHAnsi"/>
                <w:sz w:val="24"/>
                <w:szCs w:val="24"/>
                <w:shd w:val="clear" w:color="auto" w:fill="FFFFFF" w:themeFill="background1"/>
                <w:lang w:val="es-ES"/>
              </w:rPr>
              <w:t>45</w:t>
            </w:r>
            <w:r w:rsidRPr="00C40643">
              <w:rPr>
                <w:rFonts w:cstheme="minorHAnsi"/>
                <w:sz w:val="24"/>
                <w:szCs w:val="24"/>
                <w:lang w:val="es-ES"/>
              </w:rPr>
              <w:t xml:space="preserve"> aprendices, discriminados así:</w:t>
            </w:r>
          </w:p>
          <w:p w14:paraId="2E4853F5" w14:textId="77777777" w:rsidR="006700D0" w:rsidRPr="005426FC" w:rsidRDefault="006700D0" w:rsidP="006700D0">
            <w:pPr>
              <w:jc w:val="both"/>
              <w:rPr>
                <w:rFonts w:asciiTheme="majorHAnsi" w:hAnsiTheme="majorHAnsi" w:cs="Arial"/>
                <w:lang w:val="es-ES"/>
              </w:rPr>
            </w:pPr>
          </w:p>
          <w:tbl>
            <w:tblPr>
              <w:tblW w:w="0" w:type="auto"/>
              <w:tblCellMar>
                <w:left w:w="70" w:type="dxa"/>
                <w:right w:w="70" w:type="dxa"/>
              </w:tblCellMar>
              <w:tblLook w:val="04A0" w:firstRow="1" w:lastRow="0" w:firstColumn="1" w:lastColumn="0" w:noHBand="0" w:noVBand="1"/>
            </w:tblPr>
            <w:tblGrid>
              <w:gridCol w:w="1862"/>
              <w:gridCol w:w="3234"/>
              <w:gridCol w:w="949"/>
            </w:tblGrid>
            <w:tr w:rsidR="006700D0" w:rsidRPr="007B0D22" w14:paraId="16AF3760" w14:textId="77777777" w:rsidTr="00A035CC">
              <w:trPr>
                <w:trHeight w:val="735"/>
              </w:trPr>
              <w:tc>
                <w:tcPr>
                  <w:tcW w:w="1862"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27C9A7BC" w14:textId="77777777" w:rsidR="006700D0" w:rsidRPr="007B0D22" w:rsidRDefault="006700D0" w:rsidP="006700D0">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lastRenderedPageBreak/>
                    <w:t>Subregión, Departamento, Municipio</w:t>
                  </w:r>
                </w:p>
              </w:tc>
              <w:tc>
                <w:tcPr>
                  <w:tcW w:w="3234" w:type="dxa"/>
                  <w:tcBorders>
                    <w:top w:val="single" w:sz="8" w:space="0" w:color="auto"/>
                    <w:left w:val="nil"/>
                    <w:bottom w:val="single" w:sz="8" w:space="0" w:color="auto"/>
                    <w:right w:val="single" w:sz="8" w:space="0" w:color="auto"/>
                  </w:tcBorders>
                  <w:shd w:val="clear" w:color="000000" w:fill="8EAADB"/>
                  <w:vAlign w:val="center"/>
                  <w:hideMark/>
                </w:tcPr>
                <w:p w14:paraId="7E34A6F1" w14:textId="77777777" w:rsidR="006700D0" w:rsidRPr="007B0D22" w:rsidRDefault="006700D0" w:rsidP="006700D0">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Oficio</w:t>
                  </w:r>
                </w:p>
              </w:tc>
              <w:tc>
                <w:tcPr>
                  <w:tcW w:w="0" w:type="auto"/>
                  <w:tcBorders>
                    <w:top w:val="single" w:sz="8" w:space="0" w:color="auto"/>
                    <w:left w:val="nil"/>
                    <w:bottom w:val="nil"/>
                    <w:right w:val="single" w:sz="8" w:space="0" w:color="auto"/>
                  </w:tcBorders>
                  <w:shd w:val="clear" w:color="000000" w:fill="8EAADB"/>
                  <w:vAlign w:val="center"/>
                  <w:hideMark/>
                </w:tcPr>
                <w:p w14:paraId="44F56EFA" w14:textId="77777777" w:rsidR="006700D0" w:rsidRPr="007B0D22" w:rsidRDefault="006700D0" w:rsidP="006700D0">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Aprendices</w:t>
                  </w:r>
                </w:p>
              </w:tc>
            </w:tr>
            <w:tr w:rsidR="006700D0" w:rsidRPr="007B0D22" w14:paraId="644F5E65" w14:textId="77777777" w:rsidTr="00A035CC">
              <w:trPr>
                <w:trHeight w:val="315"/>
              </w:trPr>
              <w:tc>
                <w:tcPr>
                  <w:tcW w:w="18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EC2D73"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 xml:space="preserve">Buenaventura </w:t>
                  </w:r>
                </w:p>
              </w:tc>
              <w:tc>
                <w:tcPr>
                  <w:tcW w:w="3234" w:type="dxa"/>
                  <w:tcBorders>
                    <w:top w:val="single" w:sz="4" w:space="0" w:color="auto"/>
                    <w:left w:val="nil"/>
                    <w:bottom w:val="single" w:sz="4" w:space="0" w:color="auto"/>
                    <w:right w:val="single" w:sz="4" w:space="0" w:color="auto"/>
                  </w:tcBorders>
                  <w:shd w:val="clear" w:color="FFFFFF" w:fill="FFFFFF"/>
                  <w:vAlign w:val="center"/>
                  <w:hideMark/>
                </w:tcPr>
                <w:p w14:paraId="31986ADF" w14:textId="77777777" w:rsidR="006700D0" w:rsidRPr="007B0D22" w:rsidRDefault="006700D0" w:rsidP="006700D0">
                  <w:pPr>
                    <w:spacing w:after="0" w:line="240" w:lineRule="auto"/>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Danza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F48BB89"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20</w:t>
                  </w:r>
                </w:p>
              </w:tc>
            </w:tr>
            <w:tr w:rsidR="006700D0" w:rsidRPr="007B0D22" w14:paraId="339EADF4" w14:textId="77777777" w:rsidTr="00A035CC">
              <w:trPr>
                <w:trHeight w:val="148"/>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53E52A8C"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Comunidad JIW - Guaviare</w:t>
                  </w:r>
                </w:p>
              </w:tc>
              <w:tc>
                <w:tcPr>
                  <w:tcW w:w="3234" w:type="dxa"/>
                  <w:tcBorders>
                    <w:top w:val="nil"/>
                    <w:left w:val="nil"/>
                    <w:bottom w:val="single" w:sz="4" w:space="0" w:color="auto"/>
                    <w:right w:val="single" w:sz="4" w:space="0" w:color="auto"/>
                  </w:tcBorders>
                  <w:shd w:val="clear" w:color="000000" w:fill="FFFFFF"/>
                  <w:vAlign w:val="center"/>
                  <w:hideMark/>
                </w:tcPr>
                <w:p w14:paraId="199E1F3E" w14:textId="77777777" w:rsidR="006700D0" w:rsidRPr="007B0D22" w:rsidRDefault="006700D0" w:rsidP="006700D0">
                  <w:pPr>
                    <w:spacing w:after="0" w:line="240" w:lineRule="auto"/>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Salvaguarda de la lengua nativa, enfocado en la escritura</w:t>
                  </w:r>
                </w:p>
              </w:tc>
              <w:tc>
                <w:tcPr>
                  <w:tcW w:w="0" w:type="auto"/>
                  <w:tcBorders>
                    <w:top w:val="nil"/>
                    <w:left w:val="nil"/>
                    <w:bottom w:val="single" w:sz="4" w:space="0" w:color="auto"/>
                    <w:right w:val="single" w:sz="4" w:space="0" w:color="auto"/>
                  </w:tcBorders>
                  <w:shd w:val="clear" w:color="000000" w:fill="FFFFFF"/>
                  <w:vAlign w:val="center"/>
                  <w:hideMark/>
                </w:tcPr>
                <w:p w14:paraId="622153F4"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15</w:t>
                  </w:r>
                </w:p>
              </w:tc>
            </w:tr>
            <w:tr w:rsidR="006700D0" w:rsidRPr="007B0D22" w14:paraId="5CF14155" w14:textId="77777777" w:rsidTr="00A035CC">
              <w:trPr>
                <w:trHeight w:val="67"/>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69843C36"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Comunidad NUKAK - Guaviare</w:t>
                  </w:r>
                </w:p>
              </w:tc>
              <w:tc>
                <w:tcPr>
                  <w:tcW w:w="3234" w:type="dxa"/>
                  <w:tcBorders>
                    <w:top w:val="nil"/>
                    <w:left w:val="nil"/>
                    <w:bottom w:val="single" w:sz="4" w:space="0" w:color="auto"/>
                    <w:right w:val="single" w:sz="4" w:space="0" w:color="auto"/>
                  </w:tcBorders>
                  <w:shd w:val="clear" w:color="FFFFFF" w:fill="FFFFFF"/>
                  <w:vAlign w:val="center"/>
                  <w:hideMark/>
                </w:tcPr>
                <w:p w14:paraId="1106C3E7" w14:textId="77777777" w:rsidR="006700D0" w:rsidRPr="007B0D22" w:rsidRDefault="006700D0" w:rsidP="006700D0">
                  <w:pPr>
                    <w:spacing w:after="0" w:line="240" w:lineRule="auto"/>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Salvaguarda de la lengua nativa Nukak</w:t>
                  </w:r>
                </w:p>
              </w:tc>
              <w:tc>
                <w:tcPr>
                  <w:tcW w:w="0" w:type="auto"/>
                  <w:tcBorders>
                    <w:top w:val="nil"/>
                    <w:left w:val="nil"/>
                    <w:bottom w:val="single" w:sz="4" w:space="0" w:color="auto"/>
                    <w:right w:val="single" w:sz="4" w:space="0" w:color="auto"/>
                  </w:tcBorders>
                  <w:shd w:val="clear" w:color="000000" w:fill="FFFFFF"/>
                  <w:vAlign w:val="center"/>
                  <w:hideMark/>
                </w:tcPr>
                <w:p w14:paraId="4B96380E"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10</w:t>
                  </w:r>
                </w:p>
              </w:tc>
            </w:tr>
            <w:tr w:rsidR="006700D0" w:rsidRPr="007B0D22" w14:paraId="522C25F4" w14:textId="77777777" w:rsidTr="00A035CC">
              <w:trPr>
                <w:trHeight w:val="58"/>
              </w:trPr>
              <w:tc>
                <w:tcPr>
                  <w:tcW w:w="1862" w:type="dxa"/>
                  <w:tcBorders>
                    <w:top w:val="single" w:sz="4" w:space="0" w:color="auto"/>
                    <w:left w:val="single" w:sz="4" w:space="0" w:color="auto"/>
                    <w:bottom w:val="single" w:sz="4" w:space="0" w:color="auto"/>
                  </w:tcBorders>
                  <w:shd w:val="clear" w:color="FFFFFF" w:fill="FFFFFF"/>
                  <w:vAlign w:val="center"/>
                </w:tcPr>
                <w:p w14:paraId="2E644853"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p>
              </w:tc>
              <w:tc>
                <w:tcPr>
                  <w:tcW w:w="3234" w:type="dxa"/>
                  <w:tcBorders>
                    <w:top w:val="single" w:sz="4" w:space="0" w:color="auto"/>
                    <w:bottom w:val="single" w:sz="4" w:space="0" w:color="auto"/>
                    <w:right w:val="single" w:sz="4" w:space="0" w:color="auto"/>
                  </w:tcBorders>
                  <w:shd w:val="clear" w:color="000000" w:fill="FFFFFF"/>
                  <w:noWrap/>
                  <w:vAlign w:val="center"/>
                </w:tcPr>
                <w:p w14:paraId="583767F3" w14:textId="77777777" w:rsidR="006700D0" w:rsidRPr="007B0D22" w:rsidRDefault="006700D0" w:rsidP="006700D0">
                  <w:pPr>
                    <w:spacing w:after="0" w:line="240" w:lineRule="auto"/>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eastAsia="es-CO"/>
                    </w:rPr>
                    <w:t>Total</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09BC046" w14:textId="77777777" w:rsidR="006700D0" w:rsidRPr="007B0D22" w:rsidRDefault="006700D0" w:rsidP="006700D0">
                  <w:pPr>
                    <w:spacing w:after="0" w:line="240" w:lineRule="auto"/>
                    <w:jc w:val="center"/>
                    <w:rPr>
                      <w:rFonts w:asciiTheme="majorHAnsi" w:eastAsia="Times New Roman" w:hAnsiTheme="majorHAnsi" w:cstheme="majorHAnsi"/>
                      <w:color w:val="000000"/>
                      <w:sz w:val="18"/>
                      <w:szCs w:val="18"/>
                      <w:lang w:eastAsia="es-CO"/>
                    </w:rPr>
                  </w:pPr>
                  <w:r>
                    <w:rPr>
                      <w:rFonts w:asciiTheme="majorHAnsi" w:eastAsia="Times New Roman" w:hAnsiTheme="majorHAnsi" w:cstheme="majorHAnsi"/>
                      <w:color w:val="000000"/>
                      <w:sz w:val="18"/>
                      <w:szCs w:val="18"/>
                      <w:lang w:eastAsia="es-CO"/>
                    </w:rPr>
                    <w:t>45</w:t>
                  </w:r>
                </w:p>
              </w:tc>
            </w:tr>
          </w:tbl>
          <w:p w14:paraId="23AAF665" w14:textId="77777777" w:rsidR="00604C02" w:rsidRPr="009E2FB9" w:rsidRDefault="00604C02" w:rsidP="00732D5C">
            <w:pPr>
              <w:jc w:val="both"/>
              <w:rPr>
                <w:rFonts w:ascii="Calibri" w:hAnsi="Calibri" w:cs="Calibri"/>
                <w:color w:val="000000"/>
                <w:highlight w:val="yellow"/>
              </w:rPr>
            </w:pPr>
          </w:p>
        </w:tc>
      </w:tr>
    </w:tbl>
    <w:p w14:paraId="3D33C0FC" w14:textId="057F5898" w:rsidR="00604C02" w:rsidRPr="009E2FB9" w:rsidRDefault="00604C02"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04"/>
      </w:tblGrid>
      <w:tr w:rsidR="00E9425D" w:rsidRPr="009E2FB9" w14:paraId="317F28F6" w14:textId="77777777" w:rsidTr="004D541A">
        <w:tc>
          <w:tcPr>
            <w:tcW w:w="1980" w:type="dxa"/>
            <w:shd w:val="clear" w:color="auto" w:fill="002060"/>
            <w:vAlign w:val="center"/>
          </w:tcPr>
          <w:p w14:paraId="25F0FDC9" w14:textId="77777777" w:rsidR="00E9425D" w:rsidRPr="00220120" w:rsidRDefault="00E9425D" w:rsidP="00732D5C">
            <w:pPr>
              <w:jc w:val="center"/>
              <w:rPr>
                <w:rFonts w:asciiTheme="majorHAnsi" w:hAnsiTheme="majorHAnsi" w:cstheme="majorHAnsi"/>
                <w:b/>
                <w:bCs/>
                <w:sz w:val="36"/>
                <w:szCs w:val="36"/>
                <w:highlight w:val="yellow"/>
              </w:rPr>
            </w:pPr>
            <w:r w:rsidRPr="00220120">
              <w:rPr>
                <w:rFonts w:asciiTheme="majorHAnsi" w:hAnsiTheme="majorHAnsi" w:cstheme="majorHAnsi"/>
                <w:b/>
                <w:bCs/>
                <w:sz w:val="32"/>
                <w:szCs w:val="32"/>
              </w:rPr>
              <w:t>Acciones para la Construcción de Paz</w:t>
            </w:r>
          </w:p>
        </w:tc>
        <w:tc>
          <w:tcPr>
            <w:tcW w:w="6804" w:type="dxa"/>
          </w:tcPr>
          <w:p w14:paraId="660D2AA1" w14:textId="5245F37C" w:rsidR="00220120" w:rsidRPr="0055716E" w:rsidRDefault="0055716E" w:rsidP="0055716E">
            <w:pPr>
              <w:jc w:val="both"/>
              <w:rPr>
                <w:rFonts w:cstheme="minorHAnsi"/>
                <w:b/>
                <w:bCs/>
                <w:color w:val="002060"/>
                <w:sz w:val="28"/>
                <w:szCs w:val="28"/>
              </w:rPr>
            </w:pPr>
            <w:r>
              <w:rPr>
                <w:rFonts w:cstheme="minorHAnsi"/>
                <w:b/>
                <w:bCs/>
                <w:color w:val="002060"/>
                <w:sz w:val="28"/>
                <w:szCs w:val="28"/>
              </w:rPr>
              <w:t>Infraestructuras Culturales para la Paz</w:t>
            </w:r>
          </w:p>
          <w:p w14:paraId="2229531C" w14:textId="77777777" w:rsidR="00220120" w:rsidRPr="00220120" w:rsidRDefault="00220120" w:rsidP="00220120">
            <w:pPr>
              <w:pStyle w:val="paragraph"/>
              <w:spacing w:before="0" w:beforeAutospacing="0" w:after="0" w:afterAutospacing="0"/>
              <w:textAlignment w:val="baseline"/>
              <w:rPr>
                <w:rFonts w:ascii="Segoe UI" w:hAnsi="Segoe UI" w:cs="Segoe UI"/>
                <w:sz w:val="18"/>
                <w:szCs w:val="18"/>
                <w:lang w:val="es-CO"/>
              </w:rPr>
            </w:pPr>
            <w:r w:rsidRPr="00220120">
              <w:rPr>
                <w:rStyle w:val="eop"/>
                <w:rFonts w:ascii="Calibri Light" w:hAnsi="Calibri Light" w:cs="Calibri Light"/>
                <w:sz w:val="22"/>
                <w:szCs w:val="22"/>
                <w:lang w:val="es-CO"/>
              </w:rPr>
              <w:t> </w:t>
            </w:r>
          </w:p>
          <w:p w14:paraId="26660CE0" w14:textId="6B706D65"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 xml:space="preserve">El Ministerio de Cultura invirtió más de </w:t>
            </w:r>
            <w:r w:rsidRPr="00020ADC">
              <w:rPr>
                <w:rStyle w:val="normaltextrun"/>
                <w:rFonts w:asciiTheme="minorHAnsi" w:hAnsiTheme="minorHAnsi" w:cstheme="minorHAnsi"/>
                <w:lang w:val="es-ES"/>
              </w:rPr>
              <w:t>$12.</w:t>
            </w:r>
            <w:r w:rsidR="004837CC" w:rsidRPr="00020ADC">
              <w:rPr>
                <w:rStyle w:val="normaltextrun"/>
                <w:rFonts w:asciiTheme="minorHAnsi" w:hAnsiTheme="minorHAnsi" w:cstheme="minorHAnsi"/>
                <w:lang w:val="es-ES"/>
              </w:rPr>
              <w:t>911</w:t>
            </w:r>
            <w:r w:rsidRPr="00020ADC">
              <w:rPr>
                <w:rStyle w:val="normaltextrun"/>
                <w:rFonts w:asciiTheme="minorHAnsi" w:hAnsiTheme="minorHAnsi" w:cstheme="minorHAnsi"/>
                <w:lang w:val="es-ES"/>
              </w:rPr>
              <w:t xml:space="preserve"> millones</w:t>
            </w:r>
            <w:r w:rsidRPr="00C40643">
              <w:rPr>
                <w:rStyle w:val="normaltextrun"/>
                <w:rFonts w:asciiTheme="minorHAnsi" w:hAnsiTheme="minorHAnsi" w:cstheme="minorHAnsi"/>
                <w:lang w:val="es-ES"/>
              </w:rPr>
              <w:t xml:space="preserve"> para la construcción, rehabilitación y dotación de la infraestructura cultural en las regiones más vulnerables de Colombia, encontrando dentro de estas bibliotecas, casas de cultura, salas de danza, entre otras infraestructuras, que se han convertido en espacios de paz y diálogo en las regiones más afectadas por el conflicto armado, en zonas de desminado humanitario, de difícil acceso y cuya población busca resurgir luego de haber vivido las consecuencias más crudas de la guerra que vivió el país durante 50 años.</w:t>
            </w:r>
            <w:r w:rsidRPr="00C40643">
              <w:rPr>
                <w:rStyle w:val="eop"/>
                <w:rFonts w:asciiTheme="minorHAnsi" w:hAnsiTheme="minorHAnsi" w:cstheme="minorHAnsi"/>
                <w:lang w:val="es-CO"/>
              </w:rPr>
              <w:t> </w:t>
            </w:r>
          </w:p>
          <w:p w14:paraId="3408AD97"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4BF846E2"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Entendiendo que los espacios culturales son puntos importantes para el encuentro y la convivencia pacífica, los cuales revisten especial relevancia en el posconflicto, estas zonas se convierten en escenarios propicios para la inclusión social, el afianzamiento del sentido de pertenencia, identificación y compromiso de la población con su región y con el país y permite el desarrollo de las diferentes manifestaciones artísticas y culturales, así como el rescate de la identidad cultural, trazando líneas de acción que aportan a la formación integral del ser humano, para de esta forma ayudar a la reconstrucción del tejido social con escenarios para la paz y sana convivencia.</w:t>
            </w:r>
            <w:r w:rsidRPr="00C40643">
              <w:rPr>
                <w:rStyle w:val="eop"/>
                <w:rFonts w:asciiTheme="minorHAnsi" w:hAnsiTheme="minorHAnsi" w:cstheme="minorHAnsi"/>
                <w:lang w:val="es-CO"/>
              </w:rPr>
              <w:t> </w:t>
            </w:r>
          </w:p>
          <w:p w14:paraId="0EC41B74"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145DF255"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En 2022, el Ministerio de Cultura en convenio con la Embajada del Japón culminó la construcción y se realizó la dotación de mobiliario de 1 biblioteca pública, ubicada en el municipio de Cajibío – Cauca; cabe resaltar que aun cuando no se realizó inversión de recursos en 2022 para la Biblioteca de San Pablo Bolívar; se logró la culminación de la obra por parte de la Alcaldía municipal ya que tenían pendiente atender observaciones realizadas por el Ministerio. </w:t>
            </w:r>
            <w:r w:rsidRPr="00C40643">
              <w:rPr>
                <w:rStyle w:val="eop"/>
                <w:rFonts w:asciiTheme="minorHAnsi" w:hAnsiTheme="minorHAnsi" w:cstheme="minorHAnsi"/>
                <w:lang w:val="es-CO"/>
              </w:rPr>
              <w:t> </w:t>
            </w:r>
          </w:p>
          <w:p w14:paraId="73265B67"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55716E">
              <w:rPr>
                <w:rStyle w:val="eop"/>
                <w:rFonts w:asciiTheme="minorHAnsi" w:hAnsiTheme="minorHAnsi" w:cstheme="minorHAnsi"/>
                <w:sz w:val="22"/>
                <w:szCs w:val="22"/>
                <w:lang w:val="es-CO"/>
              </w:rPr>
              <w:t> </w:t>
            </w:r>
          </w:p>
          <w:p w14:paraId="218D64EC"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 xml:space="preserve">Por otro lado, se continuó con la construcción de un centro cultural en Buenaventura Valle del Cauca, el cual nace de la necesidad de la población y de un compromiso del gobierno nacional producto de </w:t>
            </w:r>
            <w:r w:rsidRPr="00C40643">
              <w:rPr>
                <w:rStyle w:val="normaltextrun"/>
                <w:rFonts w:asciiTheme="minorHAnsi" w:hAnsiTheme="minorHAnsi" w:cstheme="minorHAnsi"/>
                <w:lang w:val="es-ES"/>
              </w:rPr>
              <w:lastRenderedPageBreak/>
              <w:t>los acuerdos en el marco de las negociaciones convocadas por la mesa del paro cívico de junio del 2017.  </w:t>
            </w:r>
            <w:r w:rsidRPr="00C40643">
              <w:rPr>
                <w:rStyle w:val="eop"/>
                <w:rFonts w:asciiTheme="minorHAnsi" w:hAnsiTheme="minorHAnsi" w:cstheme="minorHAnsi"/>
                <w:lang w:val="es-CO"/>
              </w:rPr>
              <w:t> </w:t>
            </w:r>
          </w:p>
          <w:p w14:paraId="486577CB"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77B17A37"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De acuerdo con los compromisos establecidos y conciliados con la Mesa del Paro Cívico, se acordó un cambio de imagen del proyecto lo que género que se realizara por fases. En 2022 se culminó la biblioteca, y se alcanzó un avance del 65% en la construcción de la casa de cultura, un 90% en la construcción del edificio administrativo y un 100% de las obras civiles del teatrino; cabe resalar que teniendo en cuenta observaciones realizadas por la mesa del paro cívico de Buenaventura se encuentra pendiente acondicionamiento  acústico y de las condiciones bioclimáticas de las edificaciones; actividades que se esperan desarrollar en 2023 junto con la construcción de la cubierta del complejo y acabados del edificio</w:t>
            </w:r>
            <w:r w:rsidRPr="00C40643">
              <w:rPr>
                <w:rStyle w:val="normaltextrun"/>
                <w:rFonts w:ascii="Calibri Light" w:hAnsi="Calibri Light" w:cs="Calibri Light"/>
                <w:lang w:val="es-ES"/>
              </w:rPr>
              <w:t xml:space="preserve"> </w:t>
            </w:r>
            <w:r w:rsidRPr="00C40643">
              <w:rPr>
                <w:rStyle w:val="normaltextrun"/>
                <w:rFonts w:asciiTheme="minorHAnsi" w:hAnsiTheme="minorHAnsi" w:cstheme="minorHAnsi"/>
                <w:lang w:val="es-ES"/>
              </w:rPr>
              <w:t>administrativo. Por otro lado, en 2022 se suscribió contrato para la finalización de las obras de las edificaciones y la ejecución del urbanismo del complejo, el cual se desarrollará en 2023, con fecha prevista de finalización en el mes de Mayo de 2023.</w:t>
            </w:r>
            <w:r w:rsidRPr="00C40643">
              <w:rPr>
                <w:rStyle w:val="eop"/>
                <w:rFonts w:asciiTheme="minorHAnsi" w:hAnsiTheme="minorHAnsi" w:cstheme="minorHAnsi"/>
                <w:lang w:val="es-CO"/>
              </w:rPr>
              <w:t> </w:t>
            </w:r>
          </w:p>
          <w:p w14:paraId="6EAA7727"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1CAA1805"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Adicionalmente, en 2021 se suscribió contrato interadministrativo, el cual incluye las siguientes actuaciones en municipios PDET (se relaciona en el presente informe teniendo en cuenta que contaba con vigencias futuras): </w:t>
            </w:r>
            <w:r w:rsidRPr="00C40643">
              <w:rPr>
                <w:rStyle w:val="eop"/>
                <w:rFonts w:asciiTheme="minorHAnsi" w:hAnsiTheme="minorHAnsi" w:cstheme="minorHAnsi"/>
                <w:lang w:val="es-CO"/>
              </w:rPr>
              <w:t> </w:t>
            </w:r>
          </w:p>
          <w:p w14:paraId="44682D3E" w14:textId="77777777" w:rsidR="00220120" w:rsidRPr="00C40643" w:rsidRDefault="00220120" w:rsidP="00220120">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6B9C6A8E" w14:textId="77777777" w:rsidR="00220120" w:rsidRPr="00C40643" w:rsidRDefault="00220120" w:rsidP="0055716E">
            <w:pPr>
              <w:pStyle w:val="paragraph"/>
              <w:numPr>
                <w:ilvl w:val="0"/>
                <w:numId w:val="26"/>
              </w:numPr>
              <w:spacing w:before="0" w:beforeAutospacing="0" w:after="0" w:afterAutospacing="0"/>
              <w:jc w:val="both"/>
              <w:textAlignment w:val="baseline"/>
              <w:rPr>
                <w:rFonts w:asciiTheme="minorHAnsi" w:hAnsiTheme="minorHAnsi" w:cstheme="minorHAnsi"/>
                <w:lang w:val="es-CO"/>
              </w:rPr>
            </w:pPr>
            <w:r w:rsidRPr="00C40643">
              <w:rPr>
                <w:rStyle w:val="normaltextrun"/>
                <w:rFonts w:asciiTheme="minorHAnsi" w:hAnsiTheme="minorHAnsi" w:cstheme="minorHAnsi"/>
                <w:lang w:val="es-ES"/>
              </w:rPr>
              <w:t>Ajuste de diseños y construcción de escuela de música en Buenaventura, dicha obra se encuentra suspendida </w:t>
            </w:r>
            <w:r w:rsidRPr="00C40643">
              <w:rPr>
                <w:rStyle w:val="eop"/>
                <w:rFonts w:asciiTheme="minorHAnsi" w:hAnsiTheme="minorHAnsi" w:cstheme="minorHAnsi"/>
                <w:lang w:val="es-CO"/>
              </w:rPr>
              <w:t> </w:t>
            </w:r>
          </w:p>
          <w:p w14:paraId="6AB0AAEA" w14:textId="77777777" w:rsidR="00220120" w:rsidRPr="00C40643" w:rsidRDefault="00220120" w:rsidP="0055716E">
            <w:pPr>
              <w:pStyle w:val="paragraph"/>
              <w:numPr>
                <w:ilvl w:val="0"/>
                <w:numId w:val="26"/>
              </w:numPr>
              <w:spacing w:before="0" w:beforeAutospacing="0" w:after="0" w:afterAutospacing="0"/>
              <w:jc w:val="both"/>
              <w:textAlignment w:val="baseline"/>
              <w:rPr>
                <w:rFonts w:asciiTheme="minorHAnsi" w:hAnsiTheme="minorHAnsi" w:cstheme="minorHAnsi"/>
                <w:lang w:val="es-CO"/>
              </w:rPr>
            </w:pPr>
            <w:r w:rsidRPr="00C40643">
              <w:rPr>
                <w:rStyle w:val="normaltextrun"/>
                <w:rFonts w:asciiTheme="minorHAnsi" w:hAnsiTheme="minorHAnsi" w:cstheme="minorHAnsi"/>
                <w:lang w:val="es-ES"/>
              </w:rPr>
              <w:t>Elaboración de estudios y diseños y construcción de la casa de la cultura para el consejo comunitario San Cipriano, a 31 de diciembre de 2022 el proyecto contaba con un avance del 30%.</w:t>
            </w:r>
            <w:r w:rsidRPr="00C40643">
              <w:rPr>
                <w:rStyle w:val="eop"/>
                <w:rFonts w:asciiTheme="minorHAnsi" w:hAnsiTheme="minorHAnsi" w:cstheme="minorHAnsi"/>
                <w:lang w:val="es-CO"/>
              </w:rPr>
              <w:t> </w:t>
            </w:r>
          </w:p>
          <w:p w14:paraId="1699D16A" w14:textId="77777777" w:rsidR="00220120" w:rsidRPr="00C40643" w:rsidRDefault="00220120" w:rsidP="0055716E">
            <w:pPr>
              <w:pStyle w:val="paragraph"/>
              <w:numPr>
                <w:ilvl w:val="0"/>
                <w:numId w:val="26"/>
              </w:numPr>
              <w:spacing w:before="0" w:beforeAutospacing="0" w:after="0" w:afterAutospacing="0"/>
              <w:jc w:val="both"/>
              <w:textAlignment w:val="baseline"/>
              <w:rPr>
                <w:rFonts w:asciiTheme="minorHAnsi" w:hAnsiTheme="minorHAnsi" w:cstheme="minorHAnsi"/>
                <w:lang w:val="es-CO"/>
              </w:rPr>
            </w:pPr>
            <w:r w:rsidRPr="00C40643">
              <w:rPr>
                <w:rStyle w:val="normaltextrun"/>
                <w:rFonts w:asciiTheme="minorHAnsi" w:hAnsiTheme="minorHAnsi" w:cstheme="minorHAnsi"/>
                <w:lang w:val="es-ES"/>
              </w:rPr>
              <w:t>Adecuación de salas de danza en Buenaventura y Condoto, Chocó, se espera sean ejecutadas en 2023. </w:t>
            </w:r>
            <w:r w:rsidRPr="00C40643">
              <w:rPr>
                <w:rStyle w:val="eop"/>
                <w:rFonts w:asciiTheme="minorHAnsi" w:hAnsiTheme="minorHAnsi" w:cstheme="minorHAnsi"/>
                <w:lang w:val="es-CO"/>
              </w:rPr>
              <w:t> </w:t>
            </w:r>
          </w:p>
          <w:p w14:paraId="26039365" w14:textId="77777777" w:rsidR="00220120" w:rsidRPr="0055716E" w:rsidRDefault="00220120" w:rsidP="00220120">
            <w:pPr>
              <w:pStyle w:val="paragraph"/>
              <w:spacing w:before="0" w:beforeAutospacing="0" w:after="0" w:afterAutospacing="0"/>
              <w:jc w:val="both"/>
              <w:textAlignment w:val="baseline"/>
              <w:rPr>
                <w:rFonts w:asciiTheme="minorHAnsi" w:hAnsiTheme="minorHAnsi" w:cstheme="minorHAnsi"/>
                <w:sz w:val="18"/>
                <w:szCs w:val="18"/>
                <w:lang w:val="es-CO"/>
              </w:rPr>
            </w:pPr>
            <w:r w:rsidRPr="0055716E">
              <w:rPr>
                <w:rStyle w:val="eop"/>
                <w:rFonts w:asciiTheme="minorHAnsi" w:hAnsiTheme="minorHAnsi" w:cstheme="minorHAnsi"/>
                <w:sz w:val="22"/>
                <w:szCs w:val="22"/>
                <w:lang w:val="es-CO"/>
              </w:rPr>
              <w:t> </w:t>
            </w:r>
          </w:p>
          <w:p w14:paraId="00394E58" w14:textId="11FE1E6E" w:rsidR="00E9425D" w:rsidRPr="009E2FB9" w:rsidRDefault="00220120" w:rsidP="001C17C6">
            <w:pPr>
              <w:pStyle w:val="paragraph"/>
              <w:spacing w:before="0" w:beforeAutospacing="0" w:after="0" w:afterAutospacing="0"/>
              <w:jc w:val="both"/>
              <w:textAlignment w:val="baseline"/>
              <w:rPr>
                <w:rFonts w:asciiTheme="majorHAnsi" w:hAnsiTheme="majorHAnsi" w:cs="Arial"/>
                <w:highlight w:val="yellow"/>
                <w:lang w:val="es-ES"/>
              </w:rPr>
            </w:pPr>
            <w:r w:rsidRPr="00C40643">
              <w:rPr>
                <w:rStyle w:val="normaltextrun"/>
                <w:rFonts w:asciiTheme="minorHAnsi" w:hAnsiTheme="minorHAnsi" w:cstheme="minorHAnsi"/>
                <w:lang w:val="es-ES"/>
              </w:rPr>
              <w:t xml:space="preserve">Finalmente, se culminó la construcción de casa de la cultura doble en el municipio de Istmina-Choco, una Biblioteca en Roberto Payan - Nariño y una casa de la cultura sencilla en el resguardo indígena </w:t>
            </w:r>
            <w:proofErr w:type="spellStart"/>
            <w:r w:rsidRPr="00C40643">
              <w:rPr>
                <w:rStyle w:val="normaltextrun"/>
                <w:rFonts w:asciiTheme="minorHAnsi" w:hAnsiTheme="minorHAnsi" w:cstheme="minorHAnsi"/>
                <w:lang w:val="es-ES"/>
              </w:rPr>
              <w:t>Yarinal</w:t>
            </w:r>
            <w:proofErr w:type="spellEnd"/>
            <w:r w:rsidRPr="00C40643">
              <w:rPr>
                <w:rStyle w:val="normaltextrun"/>
                <w:rFonts w:asciiTheme="minorHAnsi" w:hAnsiTheme="minorHAnsi" w:cstheme="minorHAnsi"/>
                <w:lang w:val="es-ES"/>
              </w:rPr>
              <w:t xml:space="preserve"> en san Miguel – Putumayo y se adelanta la construcción de casa de la cultura en Caloto, Cauca con un avance del 38,93%, con corte al 31 de diciembre de</w:t>
            </w:r>
            <w:r w:rsidR="004837CC"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2022</w:t>
            </w:r>
            <w:r w:rsidR="001C17C6">
              <w:rPr>
                <w:rStyle w:val="normaltextrun"/>
                <w:rFonts w:asciiTheme="minorHAnsi" w:hAnsiTheme="minorHAnsi" w:cstheme="minorHAnsi"/>
                <w:lang w:val="es-ES"/>
              </w:rPr>
              <w:t>.</w:t>
            </w:r>
          </w:p>
        </w:tc>
      </w:tr>
    </w:tbl>
    <w:p w14:paraId="017678EB" w14:textId="39097D9A" w:rsidR="00604C02" w:rsidRPr="009E2FB9" w:rsidRDefault="00604C02" w:rsidP="005965DF">
      <w:pPr>
        <w:spacing w:after="0" w:line="240" w:lineRule="auto"/>
        <w:jc w:val="both"/>
        <w:rPr>
          <w:sz w:val="24"/>
          <w:szCs w:val="24"/>
          <w:highlight w:val="yellow"/>
          <w:lang w:val="es-ES"/>
        </w:rPr>
      </w:pPr>
    </w:p>
    <w:p w14:paraId="6CD8C7E6" w14:textId="5CE220AD" w:rsidR="008B25B8" w:rsidRDefault="008B25B8" w:rsidP="008B25B8">
      <w:pPr>
        <w:spacing w:after="0" w:line="240" w:lineRule="auto"/>
        <w:jc w:val="both"/>
        <w:rPr>
          <w:sz w:val="24"/>
          <w:szCs w:val="24"/>
          <w:highlight w:val="yellow"/>
        </w:rPr>
      </w:pPr>
    </w:p>
    <w:p w14:paraId="6A0C67F5" w14:textId="77777777" w:rsidR="001C17C6" w:rsidRPr="009E2FB9" w:rsidRDefault="001C17C6" w:rsidP="008B25B8">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8B25B8" w:rsidRPr="009E2FB9" w14:paraId="4D702583" w14:textId="77777777" w:rsidTr="001C17C6">
        <w:tc>
          <w:tcPr>
            <w:tcW w:w="1980" w:type="dxa"/>
            <w:shd w:val="clear" w:color="auto" w:fill="002060"/>
            <w:vAlign w:val="center"/>
          </w:tcPr>
          <w:p w14:paraId="5379A383" w14:textId="77777777" w:rsidR="008B25B8" w:rsidRPr="0055716E" w:rsidRDefault="008B25B8" w:rsidP="00732D5C">
            <w:pPr>
              <w:jc w:val="center"/>
              <w:rPr>
                <w:b/>
                <w:bCs/>
                <w:sz w:val="36"/>
                <w:szCs w:val="36"/>
                <w:highlight w:val="yellow"/>
              </w:rPr>
            </w:pPr>
            <w:r w:rsidRPr="0055716E">
              <w:rPr>
                <w:b/>
                <w:bCs/>
                <w:sz w:val="32"/>
                <w:szCs w:val="32"/>
              </w:rPr>
              <w:lastRenderedPageBreak/>
              <w:t>Acciones para la Construcción de Paz</w:t>
            </w:r>
          </w:p>
        </w:tc>
        <w:tc>
          <w:tcPr>
            <w:tcW w:w="6848" w:type="dxa"/>
          </w:tcPr>
          <w:p w14:paraId="584D1657" w14:textId="78FD1D68" w:rsidR="0038174F" w:rsidRDefault="0038174F" w:rsidP="0055716E">
            <w:pPr>
              <w:jc w:val="both"/>
              <w:rPr>
                <w:rFonts w:cstheme="minorHAnsi"/>
                <w:b/>
                <w:bCs/>
                <w:color w:val="002060"/>
                <w:sz w:val="28"/>
                <w:szCs w:val="28"/>
              </w:rPr>
            </w:pPr>
            <w:bookmarkStart w:id="8" w:name="_Hlk33621069"/>
            <w:r w:rsidRPr="0055716E">
              <w:rPr>
                <w:rFonts w:cstheme="minorHAnsi"/>
                <w:b/>
                <w:bCs/>
                <w:color w:val="002060"/>
                <w:sz w:val="28"/>
                <w:szCs w:val="28"/>
              </w:rPr>
              <w:t>E</w:t>
            </w:r>
            <w:r w:rsidR="0055716E">
              <w:rPr>
                <w:rFonts w:cstheme="minorHAnsi"/>
                <w:b/>
                <w:bCs/>
                <w:color w:val="002060"/>
                <w:sz w:val="28"/>
                <w:szCs w:val="28"/>
              </w:rPr>
              <w:t xml:space="preserve">stímulos Otorgados </w:t>
            </w:r>
            <w:bookmarkEnd w:id="8"/>
          </w:p>
          <w:p w14:paraId="7E77E926" w14:textId="77777777" w:rsidR="0055716E" w:rsidRPr="00A9691D" w:rsidRDefault="0055716E" w:rsidP="0055716E">
            <w:pPr>
              <w:jc w:val="both"/>
              <w:rPr>
                <w:rFonts w:asciiTheme="majorHAnsi" w:hAnsiTheme="majorHAnsi" w:cs="Arial"/>
                <w:b/>
                <w:bCs/>
                <w:u w:val="single"/>
                <w:lang w:val="es-ES"/>
              </w:rPr>
            </w:pPr>
          </w:p>
          <w:p w14:paraId="205EF5D4" w14:textId="26D4B0E6" w:rsidR="0038174F" w:rsidRPr="00C40643" w:rsidRDefault="0038174F" w:rsidP="0038174F">
            <w:pPr>
              <w:autoSpaceDE w:val="0"/>
              <w:autoSpaceDN w:val="0"/>
              <w:adjustRightInd w:val="0"/>
              <w:jc w:val="both"/>
              <w:rPr>
                <w:rFonts w:cstheme="minorHAnsi"/>
                <w:sz w:val="24"/>
                <w:szCs w:val="24"/>
                <w:lang w:val="es-ES"/>
              </w:rPr>
            </w:pPr>
            <w:r w:rsidRPr="00C40643">
              <w:rPr>
                <w:rFonts w:cstheme="minorHAnsi"/>
                <w:sz w:val="24"/>
                <w:szCs w:val="24"/>
                <w:lang w:val="es-ES"/>
              </w:rPr>
              <w:t xml:space="preserve">El </w:t>
            </w:r>
            <w:r w:rsidR="0055716E" w:rsidRPr="00C40643">
              <w:rPr>
                <w:rFonts w:cstheme="minorHAnsi"/>
                <w:sz w:val="24"/>
                <w:szCs w:val="24"/>
                <w:lang w:val="es-ES"/>
              </w:rPr>
              <w:t>M</w:t>
            </w:r>
            <w:r w:rsidRPr="00C40643">
              <w:rPr>
                <w:rFonts w:cstheme="minorHAnsi"/>
                <w:sz w:val="24"/>
                <w:szCs w:val="24"/>
                <w:lang w:val="es-ES"/>
              </w:rPr>
              <w:t xml:space="preserve">inisterio de </w:t>
            </w:r>
            <w:r w:rsidR="0055716E" w:rsidRPr="00C40643">
              <w:rPr>
                <w:rFonts w:cstheme="minorHAnsi"/>
                <w:sz w:val="24"/>
                <w:szCs w:val="24"/>
                <w:lang w:val="es-ES"/>
              </w:rPr>
              <w:t>C</w:t>
            </w:r>
            <w:r w:rsidRPr="00C40643">
              <w:rPr>
                <w:rFonts w:cstheme="minorHAnsi"/>
                <w:sz w:val="24"/>
                <w:szCs w:val="24"/>
                <w:lang w:val="es-ES"/>
              </w:rPr>
              <w:t>ultura, a través del Programa Nacional de Estímulos - PNE, tiene como propósito movilizar a los artistas, creadores, investigadores y gestores culturales colombianos, bien sea en el ámbito nacional o internacional, para que en las más diversas disciplinas, reciban a través de becas, pasantías, premios nacionales, reconocimientos o residencias artísticas un estímulo a su quehacer. Este Programa está dirigido principalmente a personas naturales y el mecanismo dispuesto para acceder a dichos estímulos es a través de convocatorias públicas anuales, de manera que puedan participar de ese abanico de oportunidades todos los actores del sector cultural.</w:t>
            </w:r>
          </w:p>
          <w:p w14:paraId="760980E8" w14:textId="77777777" w:rsidR="0038174F" w:rsidRPr="00C40643" w:rsidRDefault="0038174F" w:rsidP="0038174F">
            <w:pPr>
              <w:autoSpaceDE w:val="0"/>
              <w:autoSpaceDN w:val="0"/>
              <w:adjustRightInd w:val="0"/>
              <w:jc w:val="both"/>
              <w:rPr>
                <w:rFonts w:cstheme="minorHAnsi"/>
                <w:sz w:val="24"/>
                <w:szCs w:val="24"/>
                <w:lang w:val="es-ES"/>
              </w:rPr>
            </w:pPr>
          </w:p>
          <w:p w14:paraId="65A33BA4" w14:textId="77777777" w:rsidR="0038174F" w:rsidRPr="00C40643" w:rsidRDefault="0038174F" w:rsidP="0038174F">
            <w:pPr>
              <w:autoSpaceDE w:val="0"/>
              <w:autoSpaceDN w:val="0"/>
              <w:adjustRightInd w:val="0"/>
              <w:jc w:val="both"/>
              <w:rPr>
                <w:rFonts w:cstheme="minorHAnsi"/>
                <w:sz w:val="24"/>
                <w:szCs w:val="24"/>
                <w:lang w:val="es-ES"/>
              </w:rPr>
            </w:pPr>
            <w:r w:rsidRPr="00C40643">
              <w:rPr>
                <w:rFonts w:cstheme="minorHAnsi"/>
                <w:sz w:val="24"/>
                <w:szCs w:val="24"/>
                <w:lang w:val="es-ES"/>
              </w:rPr>
              <w:t xml:space="preserve">A través de la convocatoria en 2022, se apoyaron 65 iniciativas con enfoque en las diferentes áreas y disciplinas artísticas, en 40 municipios PDET, pertenecientes a de 14 departamentos del país, con una inversión de </w:t>
            </w:r>
            <w:r w:rsidRPr="00C40643">
              <w:rPr>
                <w:rFonts w:cstheme="minorHAnsi"/>
                <w:b/>
                <w:bCs/>
                <w:sz w:val="24"/>
                <w:szCs w:val="24"/>
                <w:lang w:val="es-ES"/>
              </w:rPr>
              <w:t>$1.367 millones.</w:t>
            </w:r>
            <w:r w:rsidRPr="00C40643">
              <w:rPr>
                <w:rFonts w:cstheme="minorHAnsi"/>
                <w:sz w:val="24"/>
                <w:szCs w:val="24"/>
                <w:lang w:val="es-ES"/>
              </w:rPr>
              <w:t xml:space="preserve"> </w:t>
            </w:r>
          </w:p>
          <w:p w14:paraId="0090C8B3" w14:textId="77777777" w:rsidR="008B25B8" w:rsidRPr="009E2FB9" w:rsidRDefault="008B25B8" w:rsidP="001C17C6">
            <w:pPr>
              <w:autoSpaceDE w:val="0"/>
              <w:autoSpaceDN w:val="0"/>
              <w:adjustRightInd w:val="0"/>
              <w:jc w:val="both"/>
              <w:rPr>
                <w:rFonts w:asciiTheme="majorHAnsi" w:hAnsiTheme="majorHAnsi" w:cs="Arial"/>
                <w:highlight w:val="yellow"/>
                <w:lang w:val="es-ES"/>
              </w:rPr>
            </w:pPr>
          </w:p>
        </w:tc>
      </w:tr>
    </w:tbl>
    <w:p w14:paraId="3C24598F" w14:textId="05F52A72" w:rsidR="00604C02" w:rsidRPr="009E2FB9" w:rsidRDefault="00604C02"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8F63DC" w:rsidRPr="009E2FB9" w14:paraId="007EC6D8" w14:textId="77777777" w:rsidTr="004D541A">
        <w:tc>
          <w:tcPr>
            <w:tcW w:w="1980" w:type="dxa"/>
            <w:shd w:val="clear" w:color="auto" w:fill="002060"/>
            <w:vAlign w:val="center"/>
          </w:tcPr>
          <w:p w14:paraId="6B0F7E96" w14:textId="77777777" w:rsidR="008F63DC" w:rsidRPr="0038174F" w:rsidRDefault="008F63DC" w:rsidP="00732D5C">
            <w:pPr>
              <w:jc w:val="center"/>
              <w:rPr>
                <w:rFonts w:asciiTheme="majorHAnsi" w:hAnsiTheme="majorHAnsi" w:cstheme="majorHAnsi"/>
                <w:b/>
                <w:bCs/>
                <w:sz w:val="36"/>
                <w:szCs w:val="36"/>
                <w:highlight w:val="yellow"/>
              </w:rPr>
            </w:pPr>
            <w:r w:rsidRPr="0038174F">
              <w:rPr>
                <w:rFonts w:asciiTheme="majorHAnsi" w:hAnsiTheme="majorHAnsi" w:cstheme="majorHAnsi"/>
                <w:b/>
                <w:bCs/>
                <w:sz w:val="32"/>
                <w:szCs w:val="32"/>
              </w:rPr>
              <w:t>Acciones para la Construcción de Paz</w:t>
            </w:r>
          </w:p>
        </w:tc>
        <w:tc>
          <w:tcPr>
            <w:tcW w:w="6848" w:type="dxa"/>
          </w:tcPr>
          <w:p w14:paraId="3F83AC42" w14:textId="7DD69BC5" w:rsidR="0038174F" w:rsidRPr="0055716E" w:rsidRDefault="0038174F" w:rsidP="0055716E">
            <w:pPr>
              <w:jc w:val="both"/>
              <w:rPr>
                <w:rFonts w:cstheme="minorHAnsi"/>
                <w:b/>
                <w:bCs/>
                <w:color w:val="002060"/>
                <w:sz w:val="28"/>
                <w:szCs w:val="28"/>
              </w:rPr>
            </w:pPr>
            <w:bookmarkStart w:id="9" w:name="_Hlk33621145"/>
            <w:r w:rsidRPr="0055716E">
              <w:rPr>
                <w:rFonts w:cstheme="minorHAnsi"/>
                <w:b/>
                <w:bCs/>
                <w:color w:val="002060"/>
                <w:sz w:val="28"/>
                <w:szCs w:val="28"/>
              </w:rPr>
              <w:t>P</w:t>
            </w:r>
            <w:r w:rsidR="0055716E">
              <w:rPr>
                <w:rFonts w:cstheme="minorHAnsi"/>
                <w:b/>
                <w:bCs/>
                <w:color w:val="002060"/>
                <w:sz w:val="28"/>
                <w:szCs w:val="28"/>
              </w:rPr>
              <w:t xml:space="preserve">royectos y actividades culturales artísticas apoyadas </w:t>
            </w:r>
            <w:bookmarkEnd w:id="9"/>
          </w:p>
          <w:p w14:paraId="39742BA8" w14:textId="77777777" w:rsidR="0038174F" w:rsidRPr="007B11EC" w:rsidRDefault="0038174F" w:rsidP="0038174F">
            <w:pPr>
              <w:rPr>
                <w:rFonts w:asciiTheme="majorHAnsi" w:hAnsiTheme="majorHAnsi" w:cs="Arial"/>
                <w:b/>
                <w:bCs/>
                <w:u w:val="single"/>
                <w:lang w:val="es-ES"/>
              </w:rPr>
            </w:pPr>
          </w:p>
          <w:p w14:paraId="38BB910A" w14:textId="77777777" w:rsidR="0038174F" w:rsidRPr="00C40643" w:rsidRDefault="0038174F" w:rsidP="0038174F">
            <w:pPr>
              <w:jc w:val="both"/>
              <w:rPr>
                <w:rFonts w:cstheme="minorHAnsi"/>
                <w:sz w:val="24"/>
                <w:szCs w:val="24"/>
                <w:lang w:val="es-ES"/>
              </w:rPr>
            </w:pPr>
            <w:r w:rsidRPr="00C40643">
              <w:rPr>
                <w:rFonts w:cstheme="minorHAnsi"/>
                <w:sz w:val="24"/>
                <w:szCs w:val="24"/>
                <w:lang w:val="es-ES"/>
              </w:rPr>
              <w:t xml:space="preserve">El Programa Nacional de Concertación Cultural - PNCC es la herramienta a través de la cual el Ministerio de Cultura apoya proyectos de interés público, que desarrollan procesos artísticos o culturales, y que contribuyan a brindar espacios de encuentro y convivencia en sus comunidades. </w:t>
            </w:r>
          </w:p>
          <w:p w14:paraId="0EB811A4" w14:textId="77777777" w:rsidR="0038174F" w:rsidRPr="00C40643" w:rsidRDefault="0038174F" w:rsidP="0038174F">
            <w:pPr>
              <w:jc w:val="both"/>
              <w:rPr>
                <w:rFonts w:cstheme="minorHAnsi"/>
                <w:sz w:val="24"/>
                <w:szCs w:val="24"/>
                <w:lang w:val="es-ES"/>
              </w:rPr>
            </w:pPr>
          </w:p>
          <w:p w14:paraId="46896E5C" w14:textId="594D2132" w:rsidR="0038174F" w:rsidRPr="00C40643" w:rsidRDefault="0038174F" w:rsidP="0038174F">
            <w:pPr>
              <w:jc w:val="both"/>
              <w:rPr>
                <w:rFonts w:cstheme="minorHAnsi"/>
                <w:sz w:val="24"/>
                <w:szCs w:val="24"/>
                <w:lang w:val="es-ES"/>
              </w:rPr>
            </w:pPr>
            <w:r w:rsidRPr="00C40643">
              <w:rPr>
                <w:rFonts w:cstheme="minorHAnsi"/>
                <w:sz w:val="24"/>
                <w:szCs w:val="24"/>
                <w:lang w:val="es-ES"/>
              </w:rPr>
              <w:t xml:space="preserve">A través de la convocatoria 2022, se apoyaron 386 proyectos y actividades culturales, en 103 municipios PDET, de 19 departamentos del país, con una inversión de </w:t>
            </w:r>
            <w:r w:rsidRPr="00C40643">
              <w:rPr>
                <w:rFonts w:cstheme="minorHAnsi"/>
                <w:b/>
                <w:bCs/>
                <w:sz w:val="24"/>
                <w:szCs w:val="24"/>
                <w:lang w:val="es-ES"/>
              </w:rPr>
              <w:t>$6.</w:t>
            </w:r>
            <w:r w:rsidR="006A7102" w:rsidRPr="00C40643">
              <w:rPr>
                <w:rFonts w:cstheme="minorHAnsi"/>
                <w:b/>
                <w:bCs/>
                <w:sz w:val="24"/>
                <w:szCs w:val="24"/>
                <w:lang w:val="es-ES"/>
              </w:rPr>
              <w:t>723</w:t>
            </w:r>
            <w:r w:rsidRPr="00C40643">
              <w:rPr>
                <w:rFonts w:cstheme="minorHAnsi"/>
                <w:b/>
                <w:bCs/>
                <w:sz w:val="24"/>
                <w:szCs w:val="24"/>
                <w:lang w:val="es-ES"/>
              </w:rPr>
              <w:t xml:space="preserve"> millones</w:t>
            </w:r>
            <w:r w:rsidRPr="00C40643">
              <w:rPr>
                <w:rFonts w:cstheme="minorHAnsi"/>
                <w:sz w:val="24"/>
                <w:szCs w:val="24"/>
                <w:lang w:val="es-ES"/>
              </w:rPr>
              <w:t>, beneficiando a personas con altos niveles de vulnerabilidad como lo son: madres cabeza de familia, niños, jóvenes, adultos mayores y desplazados, población indígena, NARP y público en general asistente a los diferentes eventos y actividades artísticas y culturales de los proyectos apoyados.</w:t>
            </w:r>
          </w:p>
          <w:p w14:paraId="215B9897" w14:textId="77777777" w:rsidR="0038174F" w:rsidRPr="00C40643" w:rsidRDefault="0038174F" w:rsidP="0038174F">
            <w:pPr>
              <w:jc w:val="both"/>
              <w:rPr>
                <w:rFonts w:cstheme="minorHAnsi"/>
                <w:sz w:val="24"/>
                <w:szCs w:val="24"/>
                <w:lang w:val="es-ES"/>
              </w:rPr>
            </w:pPr>
          </w:p>
          <w:p w14:paraId="51F9922D" w14:textId="77D2AE89" w:rsidR="0038174F" w:rsidRPr="00C40643" w:rsidRDefault="0038174F" w:rsidP="0038174F">
            <w:pPr>
              <w:jc w:val="both"/>
              <w:rPr>
                <w:rFonts w:cstheme="minorHAnsi"/>
                <w:sz w:val="24"/>
                <w:szCs w:val="24"/>
                <w:lang w:val="es-ES"/>
              </w:rPr>
            </w:pPr>
            <w:r w:rsidRPr="00C40643">
              <w:rPr>
                <w:rFonts w:cstheme="minorHAnsi"/>
                <w:sz w:val="24"/>
                <w:szCs w:val="24"/>
                <w:lang w:val="es-ES"/>
              </w:rPr>
              <w:t xml:space="preserve">Los proyectos apoyados, se distribuyeron </w:t>
            </w:r>
            <w:r w:rsidR="001050BA" w:rsidRPr="00C40643">
              <w:rPr>
                <w:rFonts w:cstheme="minorHAnsi"/>
                <w:sz w:val="24"/>
                <w:szCs w:val="24"/>
                <w:lang w:val="es-ES"/>
              </w:rPr>
              <w:t>así:</w:t>
            </w:r>
          </w:p>
          <w:p w14:paraId="6E69A076" w14:textId="77777777" w:rsidR="0038174F" w:rsidRDefault="0038174F" w:rsidP="0038174F">
            <w:pPr>
              <w:jc w:val="both"/>
              <w:rPr>
                <w:rFonts w:asciiTheme="majorHAnsi" w:hAnsiTheme="majorHAnsi" w:cs="Arial"/>
                <w:lang w:val="es-ES"/>
              </w:rPr>
            </w:pPr>
          </w:p>
          <w:tbl>
            <w:tblPr>
              <w:tblW w:w="6422" w:type="dxa"/>
              <w:tblCellMar>
                <w:left w:w="70" w:type="dxa"/>
                <w:right w:w="70" w:type="dxa"/>
              </w:tblCellMar>
              <w:tblLook w:val="04A0" w:firstRow="1" w:lastRow="0" w:firstColumn="1" w:lastColumn="0" w:noHBand="0" w:noVBand="1"/>
            </w:tblPr>
            <w:tblGrid>
              <w:gridCol w:w="1321"/>
              <w:gridCol w:w="1467"/>
              <w:gridCol w:w="959"/>
              <w:gridCol w:w="2675"/>
            </w:tblGrid>
            <w:tr w:rsidR="0038174F" w:rsidRPr="00154297" w14:paraId="16FEA8CD" w14:textId="77777777" w:rsidTr="00A035CC">
              <w:trPr>
                <w:trHeight w:val="525"/>
              </w:trPr>
              <w:tc>
                <w:tcPr>
                  <w:tcW w:w="132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53DC015" w14:textId="77777777" w:rsidR="0038174F" w:rsidRPr="00154297" w:rsidRDefault="0038174F"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ES" w:eastAsia="es-CO"/>
                    </w:rPr>
                    <w:t>DEPARTAMENTO</w:t>
                  </w:r>
                </w:p>
              </w:tc>
              <w:tc>
                <w:tcPr>
                  <w:tcW w:w="1467" w:type="dxa"/>
                  <w:tcBorders>
                    <w:top w:val="single" w:sz="4" w:space="0" w:color="auto"/>
                    <w:left w:val="nil"/>
                    <w:bottom w:val="single" w:sz="4" w:space="0" w:color="auto"/>
                    <w:right w:val="single" w:sz="4" w:space="0" w:color="auto"/>
                  </w:tcBorders>
                  <w:shd w:val="clear" w:color="000000" w:fill="9BC2E6"/>
                  <w:noWrap/>
                  <w:vAlign w:val="center"/>
                  <w:hideMark/>
                </w:tcPr>
                <w:p w14:paraId="0CFED128" w14:textId="77777777" w:rsidR="0038174F" w:rsidRPr="00154297" w:rsidRDefault="0038174F"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ES" w:eastAsia="es-CO"/>
                    </w:rPr>
                    <w:t>MUNICIPIO PDET</w:t>
                  </w:r>
                </w:p>
              </w:tc>
              <w:tc>
                <w:tcPr>
                  <w:tcW w:w="959" w:type="dxa"/>
                  <w:tcBorders>
                    <w:top w:val="single" w:sz="4" w:space="0" w:color="auto"/>
                    <w:left w:val="nil"/>
                    <w:bottom w:val="single" w:sz="4" w:space="0" w:color="auto"/>
                    <w:right w:val="single" w:sz="4" w:space="0" w:color="auto"/>
                  </w:tcBorders>
                  <w:shd w:val="clear" w:color="000000" w:fill="9BC2E6"/>
                  <w:vAlign w:val="center"/>
                  <w:hideMark/>
                </w:tcPr>
                <w:p w14:paraId="26AA91BF" w14:textId="7B73A0F4" w:rsidR="0038174F" w:rsidRPr="00154297" w:rsidRDefault="00C44D84" w:rsidP="006A7102">
                  <w:pPr>
                    <w:spacing w:after="0" w:line="240" w:lineRule="auto"/>
                    <w:jc w:val="center"/>
                    <w:rPr>
                      <w:rFonts w:ascii="Calibri Light" w:eastAsia="Times New Roman" w:hAnsi="Calibri Light" w:cs="Calibri Light"/>
                      <w:b/>
                      <w:bCs/>
                      <w:color w:val="000000"/>
                      <w:sz w:val="16"/>
                      <w:szCs w:val="16"/>
                      <w:lang w:val="es-CO" w:eastAsia="es-CO"/>
                    </w:rPr>
                  </w:pPr>
                  <w:r>
                    <w:rPr>
                      <w:rFonts w:ascii="Calibri Light" w:eastAsia="Times New Roman" w:hAnsi="Calibri Light" w:cs="Calibri Light"/>
                      <w:b/>
                      <w:bCs/>
                      <w:color w:val="000000"/>
                      <w:sz w:val="16"/>
                      <w:szCs w:val="16"/>
                      <w:lang w:val="es-CO" w:eastAsia="es-CO"/>
                    </w:rPr>
                    <w:t>PROYECTOS APOYADOS</w:t>
                  </w:r>
                </w:p>
              </w:tc>
              <w:tc>
                <w:tcPr>
                  <w:tcW w:w="2675" w:type="dxa"/>
                  <w:tcBorders>
                    <w:top w:val="single" w:sz="4" w:space="0" w:color="auto"/>
                    <w:left w:val="nil"/>
                    <w:bottom w:val="single" w:sz="4" w:space="0" w:color="auto"/>
                    <w:right w:val="single" w:sz="4" w:space="0" w:color="auto"/>
                  </w:tcBorders>
                  <w:shd w:val="clear" w:color="000000" w:fill="9BC2E6"/>
                  <w:vAlign w:val="center"/>
                  <w:hideMark/>
                </w:tcPr>
                <w:p w14:paraId="78A61849" w14:textId="03267841" w:rsidR="0038174F" w:rsidRPr="00154297" w:rsidRDefault="0038174F"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ES" w:eastAsia="es-CO"/>
                    </w:rPr>
                    <w:t>VALOR OTORGADO</w:t>
                  </w:r>
                </w:p>
              </w:tc>
            </w:tr>
            <w:tr w:rsidR="0038174F" w:rsidRPr="00154297" w14:paraId="1A2A472F"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29E72C0"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ANTIOQUIA</w:t>
                  </w:r>
                </w:p>
              </w:tc>
              <w:tc>
                <w:tcPr>
                  <w:tcW w:w="1467" w:type="dxa"/>
                  <w:tcBorders>
                    <w:top w:val="nil"/>
                    <w:left w:val="nil"/>
                    <w:bottom w:val="single" w:sz="4" w:space="0" w:color="auto"/>
                    <w:right w:val="nil"/>
                  </w:tcBorders>
                  <w:shd w:val="clear" w:color="auto" w:fill="auto"/>
                  <w:hideMark/>
                </w:tcPr>
                <w:p w14:paraId="53A50504"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APARTADÓ</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CBE5F6A"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2E5F541A" w14:textId="49BF6E2A"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68.581.000,00</w:t>
                  </w:r>
                </w:p>
              </w:tc>
            </w:tr>
            <w:tr w:rsidR="0038174F" w:rsidRPr="00154297" w14:paraId="194972B9"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62F99277"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nil"/>
                  </w:tcBorders>
                  <w:shd w:val="clear" w:color="auto" w:fill="auto"/>
                  <w:hideMark/>
                </w:tcPr>
                <w:p w14:paraId="1B74C882"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CAREPA</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A3CDE91"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C335B7C" w14:textId="15BBA31F"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19.605.000,00</w:t>
                  </w:r>
                </w:p>
              </w:tc>
            </w:tr>
            <w:tr w:rsidR="0038174F" w:rsidRPr="00154297" w14:paraId="4E9D4319"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31C2F268"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nil"/>
                  </w:tcBorders>
                  <w:shd w:val="clear" w:color="auto" w:fill="auto"/>
                  <w:hideMark/>
                </w:tcPr>
                <w:p w14:paraId="1EDA5966"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MURINDÓ</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9A45AD2"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713D100A" w14:textId="36EE25D1"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50.259.000,00</w:t>
                  </w:r>
                </w:p>
              </w:tc>
            </w:tr>
            <w:tr w:rsidR="0038174F" w:rsidRPr="00154297" w14:paraId="3B3EE7B2"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0223EC7A"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nil"/>
                  </w:tcBorders>
                  <w:shd w:val="clear" w:color="auto" w:fill="auto"/>
                  <w:hideMark/>
                </w:tcPr>
                <w:p w14:paraId="3733C85B"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NECOCLÍ</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89A2234"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2C1EF8E3" w14:textId="16009B96"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90.375.200,00</w:t>
                  </w:r>
                </w:p>
              </w:tc>
            </w:tr>
            <w:tr w:rsidR="0038174F" w:rsidRPr="00154297" w14:paraId="6133203D"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774B5939"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nil"/>
                  </w:tcBorders>
                  <w:shd w:val="clear" w:color="auto" w:fill="auto"/>
                  <w:hideMark/>
                </w:tcPr>
                <w:p w14:paraId="20AADD70"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TURBO</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5FDE3BC" w14:textId="77777777"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0816792B" w14:textId="0D118D76" w:rsidR="0038174F" w:rsidRPr="00154297" w:rsidRDefault="0038174F"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30.261.000,00</w:t>
                  </w:r>
                </w:p>
              </w:tc>
            </w:tr>
            <w:tr w:rsidR="006A7102" w:rsidRPr="00154297" w14:paraId="294E24AA" w14:textId="77777777" w:rsidTr="006A7102">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68B82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ARAUCA</w:t>
                  </w:r>
                </w:p>
              </w:tc>
              <w:tc>
                <w:tcPr>
                  <w:tcW w:w="1467" w:type="dxa"/>
                  <w:tcBorders>
                    <w:top w:val="nil"/>
                    <w:left w:val="nil"/>
                    <w:bottom w:val="single" w:sz="4" w:space="0" w:color="auto"/>
                    <w:right w:val="single" w:sz="4" w:space="0" w:color="auto"/>
                  </w:tcBorders>
                  <w:shd w:val="clear" w:color="auto" w:fill="auto"/>
                </w:tcPr>
                <w:p w14:paraId="296D6A8A" w14:textId="49D11F42"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FORTUL</w:t>
                  </w:r>
                </w:p>
              </w:tc>
              <w:tc>
                <w:tcPr>
                  <w:tcW w:w="959" w:type="dxa"/>
                  <w:tcBorders>
                    <w:top w:val="nil"/>
                    <w:left w:val="nil"/>
                    <w:bottom w:val="single" w:sz="4" w:space="0" w:color="auto"/>
                    <w:right w:val="single" w:sz="4" w:space="0" w:color="auto"/>
                  </w:tcBorders>
                  <w:shd w:val="clear" w:color="auto" w:fill="auto"/>
                  <w:noWrap/>
                  <w:vAlign w:val="bottom"/>
                </w:tcPr>
                <w:p w14:paraId="659CF6B7" w14:textId="5D85F8B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noWrap/>
                  <w:vAlign w:val="bottom"/>
                </w:tcPr>
                <w:p w14:paraId="51B1B3DE" w14:textId="60ECA38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20.986.000,</w:t>
                  </w:r>
                  <w:r w:rsidRPr="00154297">
                    <w:rPr>
                      <w:rFonts w:ascii="Calibri Light" w:eastAsia="Times New Roman" w:hAnsi="Calibri Light" w:cs="Calibri Light"/>
                      <w:color w:val="000000"/>
                      <w:sz w:val="16"/>
                      <w:szCs w:val="16"/>
                      <w:lang w:val="es-CO" w:eastAsia="es-CO"/>
                    </w:rPr>
                    <w:t>00</w:t>
                  </w:r>
                </w:p>
              </w:tc>
            </w:tr>
            <w:tr w:rsidR="006A7102" w:rsidRPr="00154297" w14:paraId="19CD95C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35E15F8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219B839" w14:textId="6D33DC6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SARAVENA</w:t>
                  </w:r>
                </w:p>
              </w:tc>
              <w:tc>
                <w:tcPr>
                  <w:tcW w:w="959" w:type="dxa"/>
                  <w:tcBorders>
                    <w:top w:val="nil"/>
                    <w:left w:val="nil"/>
                    <w:bottom w:val="single" w:sz="4" w:space="0" w:color="auto"/>
                    <w:right w:val="single" w:sz="4" w:space="0" w:color="auto"/>
                  </w:tcBorders>
                  <w:shd w:val="clear" w:color="auto" w:fill="auto"/>
                  <w:noWrap/>
                  <w:vAlign w:val="bottom"/>
                  <w:hideMark/>
                </w:tcPr>
                <w:p w14:paraId="4FBD2CCF" w14:textId="37D3739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noWrap/>
                  <w:vAlign w:val="bottom"/>
                  <w:hideMark/>
                </w:tcPr>
                <w:p w14:paraId="276CF3B1" w14:textId="42AB46B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33.150.800,00</w:t>
                  </w:r>
                </w:p>
              </w:tc>
            </w:tr>
            <w:tr w:rsidR="006A7102" w:rsidRPr="00154297" w14:paraId="578FE8EE" w14:textId="77777777" w:rsidTr="0055799A">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EF6FFC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vAlign w:val="bottom"/>
                  <w:hideMark/>
                </w:tcPr>
                <w:p w14:paraId="64BE6581" w14:textId="13E1FF6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TAME</w:t>
                  </w:r>
                </w:p>
              </w:tc>
              <w:tc>
                <w:tcPr>
                  <w:tcW w:w="959" w:type="dxa"/>
                  <w:tcBorders>
                    <w:top w:val="nil"/>
                    <w:left w:val="nil"/>
                    <w:bottom w:val="single" w:sz="4" w:space="0" w:color="auto"/>
                    <w:right w:val="single" w:sz="4" w:space="0" w:color="auto"/>
                  </w:tcBorders>
                  <w:shd w:val="clear" w:color="auto" w:fill="auto"/>
                  <w:noWrap/>
                  <w:vAlign w:val="bottom"/>
                  <w:hideMark/>
                </w:tcPr>
                <w:p w14:paraId="7748F055" w14:textId="64391E0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r>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noWrap/>
                  <w:vAlign w:val="bottom"/>
                  <w:hideMark/>
                </w:tcPr>
                <w:p w14:paraId="4438F15A" w14:textId="787FFCD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205.467.</w:t>
                  </w:r>
                  <w:r w:rsidRPr="00154297">
                    <w:rPr>
                      <w:rFonts w:ascii="Calibri Light" w:eastAsia="Times New Roman" w:hAnsi="Calibri Light" w:cs="Calibri Light"/>
                      <w:color w:val="000000"/>
                      <w:sz w:val="16"/>
                      <w:szCs w:val="16"/>
                      <w:lang w:val="es-CO" w:eastAsia="es-CO"/>
                    </w:rPr>
                    <w:t>800,00</w:t>
                  </w:r>
                </w:p>
              </w:tc>
            </w:tr>
            <w:tr w:rsidR="006A7102" w:rsidRPr="00154297" w14:paraId="77AD6034"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C29BE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BOLÍVAR</w:t>
                  </w:r>
                </w:p>
              </w:tc>
              <w:tc>
                <w:tcPr>
                  <w:tcW w:w="1467" w:type="dxa"/>
                  <w:tcBorders>
                    <w:top w:val="nil"/>
                    <w:left w:val="nil"/>
                    <w:bottom w:val="single" w:sz="4" w:space="0" w:color="auto"/>
                    <w:right w:val="single" w:sz="4" w:space="0" w:color="auto"/>
                  </w:tcBorders>
                  <w:shd w:val="clear" w:color="auto" w:fill="auto"/>
                  <w:hideMark/>
                </w:tcPr>
                <w:p w14:paraId="41E380D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ARENAL</w:t>
                  </w:r>
                </w:p>
              </w:tc>
              <w:tc>
                <w:tcPr>
                  <w:tcW w:w="959" w:type="dxa"/>
                  <w:tcBorders>
                    <w:top w:val="nil"/>
                    <w:left w:val="nil"/>
                    <w:bottom w:val="single" w:sz="4" w:space="0" w:color="auto"/>
                    <w:right w:val="single" w:sz="4" w:space="0" w:color="auto"/>
                  </w:tcBorders>
                  <w:shd w:val="clear" w:color="auto" w:fill="auto"/>
                  <w:noWrap/>
                  <w:vAlign w:val="bottom"/>
                  <w:hideMark/>
                </w:tcPr>
                <w:p w14:paraId="4FD2EAC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noWrap/>
                  <w:vAlign w:val="bottom"/>
                  <w:hideMark/>
                </w:tcPr>
                <w:p w14:paraId="6986E934" w14:textId="7B71155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76.666.500,00</w:t>
                  </w:r>
                </w:p>
              </w:tc>
            </w:tr>
            <w:tr w:rsidR="006A7102" w:rsidRPr="00154297" w14:paraId="61779389"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150B5C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05B970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CANTAGALLO</w:t>
                  </w:r>
                </w:p>
              </w:tc>
              <w:tc>
                <w:tcPr>
                  <w:tcW w:w="959" w:type="dxa"/>
                  <w:tcBorders>
                    <w:top w:val="nil"/>
                    <w:left w:val="nil"/>
                    <w:bottom w:val="single" w:sz="4" w:space="0" w:color="auto"/>
                    <w:right w:val="single" w:sz="4" w:space="0" w:color="auto"/>
                  </w:tcBorders>
                  <w:shd w:val="clear" w:color="auto" w:fill="auto"/>
                  <w:noWrap/>
                  <w:vAlign w:val="bottom"/>
                  <w:hideMark/>
                </w:tcPr>
                <w:p w14:paraId="74BE80D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noWrap/>
                  <w:vAlign w:val="bottom"/>
                  <w:hideMark/>
                </w:tcPr>
                <w:p w14:paraId="4B60F3D8" w14:textId="52E2C0F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12.160.000,00</w:t>
                  </w:r>
                </w:p>
              </w:tc>
            </w:tr>
            <w:tr w:rsidR="006A7102" w:rsidRPr="00154297" w14:paraId="4D0D259F"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363E87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AD9836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CARMEN DE BOLÍVAR</w:t>
                  </w:r>
                </w:p>
              </w:tc>
              <w:tc>
                <w:tcPr>
                  <w:tcW w:w="959" w:type="dxa"/>
                  <w:tcBorders>
                    <w:top w:val="nil"/>
                    <w:left w:val="nil"/>
                    <w:bottom w:val="single" w:sz="4" w:space="0" w:color="auto"/>
                    <w:right w:val="single" w:sz="4" w:space="0" w:color="auto"/>
                  </w:tcBorders>
                  <w:shd w:val="clear" w:color="auto" w:fill="auto"/>
                  <w:noWrap/>
                  <w:vAlign w:val="bottom"/>
                  <w:hideMark/>
                </w:tcPr>
                <w:p w14:paraId="359206E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noWrap/>
                  <w:vAlign w:val="bottom"/>
                  <w:hideMark/>
                </w:tcPr>
                <w:p w14:paraId="3E1F2CF9" w14:textId="77929FF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93.423.400,00</w:t>
                  </w:r>
                </w:p>
              </w:tc>
            </w:tr>
            <w:tr w:rsidR="006A7102" w:rsidRPr="00154297" w14:paraId="22B7DF35"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C69247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8A8018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MARÍA LA BAJA</w:t>
                  </w:r>
                </w:p>
              </w:tc>
              <w:tc>
                <w:tcPr>
                  <w:tcW w:w="959" w:type="dxa"/>
                  <w:tcBorders>
                    <w:top w:val="nil"/>
                    <w:left w:val="nil"/>
                    <w:bottom w:val="single" w:sz="4" w:space="0" w:color="auto"/>
                    <w:right w:val="single" w:sz="4" w:space="0" w:color="auto"/>
                  </w:tcBorders>
                  <w:shd w:val="clear" w:color="auto" w:fill="auto"/>
                  <w:noWrap/>
                  <w:vAlign w:val="bottom"/>
                  <w:hideMark/>
                </w:tcPr>
                <w:p w14:paraId="204F894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651946D" w14:textId="2381CA6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13.864.000,00</w:t>
                  </w:r>
                </w:p>
              </w:tc>
            </w:tr>
            <w:tr w:rsidR="006A7102" w:rsidRPr="00154297" w14:paraId="26267B41" w14:textId="77777777" w:rsidTr="00A035CC">
              <w:trPr>
                <w:trHeight w:val="270"/>
              </w:trPr>
              <w:tc>
                <w:tcPr>
                  <w:tcW w:w="1321" w:type="dxa"/>
                  <w:vMerge/>
                  <w:tcBorders>
                    <w:top w:val="nil"/>
                    <w:left w:val="single" w:sz="4" w:space="0" w:color="auto"/>
                    <w:bottom w:val="single" w:sz="4" w:space="0" w:color="000000"/>
                    <w:right w:val="single" w:sz="4" w:space="0" w:color="auto"/>
                  </w:tcBorders>
                  <w:vAlign w:val="center"/>
                  <w:hideMark/>
                </w:tcPr>
                <w:p w14:paraId="02FAC44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948B15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MORALES</w:t>
                  </w:r>
                </w:p>
              </w:tc>
              <w:tc>
                <w:tcPr>
                  <w:tcW w:w="959" w:type="dxa"/>
                  <w:tcBorders>
                    <w:top w:val="nil"/>
                    <w:left w:val="nil"/>
                    <w:bottom w:val="single" w:sz="4" w:space="0" w:color="auto"/>
                    <w:right w:val="single" w:sz="4" w:space="0" w:color="auto"/>
                  </w:tcBorders>
                  <w:shd w:val="clear" w:color="auto" w:fill="auto"/>
                  <w:noWrap/>
                  <w:vAlign w:val="bottom"/>
                  <w:hideMark/>
                </w:tcPr>
                <w:p w14:paraId="24C7E60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3D10E83" w14:textId="6BB6195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21.064.000,00</w:t>
                  </w:r>
                </w:p>
              </w:tc>
            </w:tr>
            <w:tr w:rsidR="006A7102" w:rsidRPr="00154297" w14:paraId="1264039D"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D5320E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922829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JACINTO</w:t>
                  </w:r>
                </w:p>
              </w:tc>
              <w:tc>
                <w:tcPr>
                  <w:tcW w:w="959" w:type="dxa"/>
                  <w:tcBorders>
                    <w:top w:val="nil"/>
                    <w:left w:val="nil"/>
                    <w:bottom w:val="single" w:sz="4" w:space="0" w:color="auto"/>
                    <w:right w:val="single" w:sz="4" w:space="0" w:color="auto"/>
                  </w:tcBorders>
                  <w:shd w:val="clear" w:color="auto" w:fill="auto"/>
                  <w:noWrap/>
                  <w:vAlign w:val="bottom"/>
                  <w:hideMark/>
                </w:tcPr>
                <w:p w14:paraId="6BF946B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noWrap/>
                  <w:vAlign w:val="bottom"/>
                  <w:hideMark/>
                </w:tcPr>
                <w:p w14:paraId="551B4647" w14:textId="7CE1004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43.428.000,00</w:t>
                  </w:r>
                </w:p>
              </w:tc>
            </w:tr>
            <w:tr w:rsidR="006A7102" w:rsidRPr="00154297" w14:paraId="0ED7B40C"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1EB4E2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B21861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JUAN NEPOMUCENO</w:t>
                  </w:r>
                </w:p>
              </w:tc>
              <w:tc>
                <w:tcPr>
                  <w:tcW w:w="959" w:type="dxa"/>
                  <w:tcBorders>
                    <w:top w:val="nil"/>
                    <w:left w:val="nil"/>
                    <w:bottom w:val="single" w:sz="4" w:space="0" w:color="auto"/>
                    <w:right w:val="single" w:sz="4" w:space="0" w:color="auto"/>
                  </w:tcBorders>
                  <w:shd w:val="clear" w:color="auto" w:fill="auto"/>
                  <w:noWrap/>
                  <w:vAlign w:val="bottom"/>
                  <w:hideMark/>
                </w:tcPr>
                <w:p w14:paraId="3021A6A7" w14:textId="48D12D5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noWrap/>
                  <w:vAlign w:val="bottom"/>
                  <w:hideMark/>
                </w:tcPr>
                <w:p w14:paraId="1603120A" w14:textId="2B90CA9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48.538.</w:t>
                  </w:r>
                  <w:r w:rsidRPr="00154297">
                    <w:rPr>
                      <w:rFonts w:ascii="Calibri Light" w:eastAsia="Times New Roman" w:hAnsi="Calibri Light" w:cs="Calibri Light"/>
                      <w:color w:val="000000"/>
                      <w:sz w:val="16"/>
                      <w:szCs w:val="16"/>
                      <w:lang w:val="es-CO" w:eastAsia="es-CO"/>
                    </w:rPr>
                    <w:t>000,00</w:t>
                  </w:r>
                </w:p>
              </w:tc>
            </w:tr>
            <w:tr w:rsidR="006A7102" w:rsidRPr="00154297" w14:paraId="76A8F83F"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422DC7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871A71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PABLO</w:t>
                  </w:r>
                </w:p>
              </w:tc>
              <w:tc>
                <w:tcPr>
                  <w:tcW w:w="959" w:type="dxa"/>
                  <w:tcBorders>
                    <w:top w:val="nil"/>
                    <w:left w:val="nil"/>
                    <w:bottom w:val="single" w:sz="4" w:space="0" w:color="auto"/>
                    <w:right w:val="single" w:sz="4" w:space="0" w:color="auto"/>
                  </w:tcBorders>
                  <w:shd w:val="clear" w:color="auto" w:fill="auto"/>
                  <w:noWrap/>
                  <w:vAlign w:val="bottom"/>
                  <w:hideMark/>
                </w:tcPr>
                <w:p w14:paraId="4B23E49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B062AE9" w14:textId="204A14C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13.152.000,00</w:t>
                  </w:r>
                </w:p>
              </w:tc>
            </w:tr>
            <w:tr w:rsidR="006A7102" w:rsidRPr="00154297" w14:paraId="00FC5D95"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B486D4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495990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ZAMBRANO</w:t>
                  </w:r>
                </w:p>
              </w:tc>
              <w:tc>
                <w:tcPr>
                  <w:tcW w:w="959" w:type="dxa"/>
                  <w:tcBorders>
                    <w:top w:val="nil"/>
                    <w:left w:val="nil"/>
                    <w:bottom w:val="single" w:sz="4" w:space="0" w:color="auto"/>
                    <w:right w:val="single" w:sz="4" w:space="0" w:color="auto"/>
                  </w:tcBorders>
                  <w:shd w:val="clear" w:color="auto" w:fill="auto"/>
                  <w:noWrap/>
                  <w:vAlign w:val="bottom"/>
                  <w:hideMark/>
                </w:tcPr>
                <w:p w14:paraId="6A1BB57F" w14:textId="49F19023"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noWrap/>
                  <w:vAlign w:val="bottom"/>
                  <w:hideMark/>
                </w:tcPr>
                <w:p w14:paraId="440EA5D3" w14:textId="18046C0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21.128</w:t>
                  </w:r>
                  <w:r w:rsidRPr="00154297">
                    <w:rPr>
                      <w:rFonts w:ascii="Calibri Light" w:eastAsia="Times New Roman" w:hAnsi="Calibri Light" w:cs="Calibri Light"/>
                      <w:color w:val="000000"/>
                      <w:sz w:val="16"/>
                      <w:szCs w:val="16"/>
                      <w:lang w:val="es-CO" w:eastAsia="es-CO"/>
                    </w:rPr>
                    <w:t>.000,00</w:t>
                  </w:r>
                </w:p>
              </w:tc>
            </w:tr>
            <w:tr w:rsidR="006A7102" w:rsidRPr="00154297" w14:paraId="34FE4BB1"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9ECD0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CAQUETÁ</w:t>
                  </w:r>
                </w:p>
              </w:tc>
              <w:tc>
                <w:tcPr>
                  <w:tcW w:w="1467" w:type="dxa"/>
                  <w:tcBorders>
                    <w:top w:val="nil"/>
                    <w:left w:val="nil"/>
                    <w:bottom w:val="single" w:sz="4" w:space="0" w:color="auto"/>
                    <w:right w:val="single" w:sz="4" w:space="0" w:color="auto"/>
                  </w:tcBorders>
                  <w:shd w:val="clear" w:color="auto" w:fill="auto"/>
                  <w:hideMark/>
                </w:tcPr>
                <w:p w14:paraId="232BA23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CURILLO</w:t>
                  </w:r>
                </w:p>
              </w:tc>
              <w:tc>
                <w:tcPr>
                  <w:tcW w:w="959" w:type="dxa"/>
                  <w:tcBorders>
                    <w:top w:val="nil"/>
                    <w:left w:val="nil"/>
                    <w:bottom w:val="single" w:sz="4" w:space="0" w:color="auto"/>
                    <w:right w:val="single" w:sz="4" w:space="0" w:color="auto"/>
                  </w:tcBorders>
                  <w:shd w:val="clear" w:color="auto" w:fill="auto"/>
                  <w:noWrap/>
                  <w:vAlign w:val="bottom"/>
                  <w:hideMark/>
                </w:tcPr>
                <w:p w14:paraId="5BF9F65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1F6D08FB" w14:textId="0B6D9D5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9.971.000,00</w:t>
                  </w:r>
                </w:p>
              </w:tc>
            </w:tr>
            <w:tr w:rsidR="006A7102" w:rsidRPr="00154297" w14:paraId="5FA6E7B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AAA9C3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E37DEC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DONCELLO</w:t>
                  </w:r>
                </w:p>
              </w:tc>
              <w:tc>
                <w:tcPr>
                  <w:tcW w:w="959" w:type="dxa"/>
                  <w:tcBorders>
                    <w:top w:val="nil"/>
                    <w:left w:val="nil"/>
                    <w:bottom w:val="single" w:sz="4" w:space="0" w:color="auto"/>
                    <w:right w:val="single" w:sz="4" w:space="0" w:color="auto"/>
                  </w:tcBorders>
                  <w:shd w:val="clear" w:color="auto" w:fill="auto"/>
                  <w:noWrap/>
                  <w:vAlign w:val="bottom"/>
                  <w:hideMark/>
                </w:tcPr>
                <w:p w14:paraId="606AF26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noWrap/>
                  <w:vAlign w:val="bottom"/>
                  <w:hideMark/>
                </w:tcPr>
                <w:p w14:paraId="01E23F66" w14:textId="41E8F5A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80.261.100,00</w:t>
                  </w:r>
                </w:p>
              </w:tc>
            </w:tr>
            <w:tr w:rsidR="006A7102" w:rsidRPr="00154297" w14:paraId="357F70F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11387F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554A3B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PAUJÍL</w:t>
                  </w:r>
                </w:p>
              </w:tc>
              <w:tc>
                <w:tcPr>
                  <w:tcW w:w="959" w:type="dxa"/>
                  <w:tcBorders>
                    <w:top w:val="nil"/>
                    <w:left w:val="nil"/>
                    <w:bottom w:val="single" w:sz="4" w:space="0" w:color="auto"/>
                    <w:right w:val="single" w:sz="4" w:space="0" w:color="auto"/>
                  </w:tcBorders>
                  <w:shd w:val="clear" w:color="auto" w:fill="auto"/>
                  <w:noWrap/>
                  <w:vAlign w:val="bottom"/>
                  <w:hideMark/>
                </w:tcPr>
                <w:p w14:paraId="1B1A77A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16D3462" w14:textId="7BAFDFB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10.753.000,00</w:t>
                  </w:r>
                </w:p>
              </w:tc>
            </w:tr>
            <w:tr w:rsidR="006A7102" w:rsidRPr="00154297" w14:paraId="57478B38"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51D73A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5EA587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FLORENCIA</w:t>
                  </w:r>
                </w:p>
              </w:tc>
              <w:tc>
                <w:tcPr>
                  <w:tcW w:w="959" w:type="dxa"/>
                  <w:tcBorders>
                    <w:top w:val="nil"/>
                    <w:left w:val="nil"/>
                    <w:bottom w:val="single" w:sz="4" w:space="0" w:color="auto"/>
                    <w:right w:val="single" w:sz="4" w:space="0" w:color="auto"/>
                  </w:tcBorders>
                  <w:shd w:val="clear" w:color="auto" w:fill="auto"/>
                  <w:noWrap/>
                  <w:vAlign w:val="bottom"/>
                  <w:hideMark/>
                </w:tcPr>
                <w:p w14:paraId="0A506057" w14:textId="20AE175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noWrap/>
                  <w:vAlign w:val="bottom"/>
                  <w:hideMark/>
                </w:tcPr>
                <w:p w14:paraId="488CA94B" w14:textId="54CA16E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xml:space="preserve">$                            </w:t>
                  </w:r>
                  <w:r>
                    <w:rPr>
                      <w:rFonts w:ascii="Calibri Light" w:eastAsia="Times New Roman" w:hAnsi="Calibri Light" w:cs="Calibri Light"/>
                      <w:color w:val="000000"/>
                      <w:sz w:val="16"/>
                      <w:szCs w:val="16"/>
                      <w:lang w:val="es-CO" w:eastAsia="es-CO"/>
                    </w:rPr>
                    <w:t>49</w:t>
                  </w:r>
                  <w:r w:rsidRPr="00154297">
                    <w:rPr>
                      <w:rFonts w:ascii="Calibri Light" w:eastAsia="Times New Roman" w:hAnsi="Calibri Light" w:cs="Calibri Light"/>
                      <w:color w:val="000000"/>
                      <w:sz w:val="16"/>
                      <w:szCs w:val="16"/>
                      <w:lang w:val="es-CO" w:eastAsia="es-CO"/>
                    </w:rPr>
                    <w:t>.030.000,00</w:t>
                  </w:r>
                </w:p>
              </w:tc>
            </w:tr>
            <w:tr w:rsidR="006A7102" w:rsidRPr="00154297" w14:paraId="2595325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EB4CF8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98AC61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MONTAÑITA</w:t>
                  </w:r>
                </w:p>
              </w:tc>
              <w:tc>
                <w:tcPr>
                  <w:tcW w:w="959" w:type="dxa"/>
                  <w:tcBorders>
                    <w:top w:val="nil"/>
                    <w:left w:val="nil"/>
                    <w:bottom w:val="single" w:sz="4" w:space="0" w:color="auto"/>
                    <w:right w:val="single" w:sz="4" w:space="0" w:color="auto"/>
                  </w:tcBorders>
                  <w:shd w:val="clear" w:color="auto" w:fill="auto"/>
                  <w:noWrap/>
                  <w:vAlign w:val="bottom"/>
                  <w:hideMark/>
                </w:tcPr>
                <w:p w14:paraId="4BDD211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noWrap/>
                  <w:vAlign w:val="bottom"/>
                  <w:hideMark/>
                </w:tcPr>
                <w:p w14:paraId="7D4A4710" w14:textId="633E7BD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40.522.400,00</w:t>
                  </w:r>
                </w:p>
              </w:tc>
            </w:tr>
            <w:tr w:rsidR="006A7102" w:rsidRPr="00154297" w14:paraId="2B02D165"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7B9F5D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41A4EE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MILÁN</w:t>
                  </w:r>
                </w:p>
              </w:tc>
              <w:tc>
                <w:tcPr>
                  <w:tcW w:w="959" w:type="dxa"/>
                  <w:tcBorders>
                    <w:top w:val="nil"/>
                    <w:left w:val="nil"/>
                    <w:bottom w:val="single" w:sz="4" w:space="0" w:color="auto"/>
                    <w:right w:val="single" w:sz="4" w:space="0" w:color="auto"/>
                  </w:tcBorders>
                  <w:shd w:val="clear" w:color="auto" w:fill="auto"/>
                  <w:noWrap/>
                  <w:vAlign w:val="bottom"/>
                  <w:hideMark/>
                </w:tcPr>
                <w:p w14:paraId="60525E3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14</w:t>
                  </w:r>
                </w:p>
              </w:tc>
              <w:tc>
                <w:tcPr>
                  <w:tcW w:w="2675" w:type="dxa"/>
                  <w:tcBorders>
                    <w:top w:val="nil"/>
                    <w:left w:val="nil"/>
                    <w:bottom w:val="single" w:sz="4" w:space="0" w:color="auto"/>
                    <w:right w:val="single" w:sz="4" w:space="0" w:color="auto"/>
                  </w:tcBorders>
                  <w:shd w:val="clear" w:color="auto" w:fill="auto"/>
                  <w:noWrap/>
                  <w:vAlign w:val="bottom"/>
                  <w:hideMark/>
                </w:tcPr>
                <w:p w14:paraId="52F563CF" w14:textId="7708F9B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252.599.400,00</w:t>
                  </w:r>
                </w:p>
              </w:tc>
            </w:tr>
            <w:tr w:rsidR="006A7102" w:rsidRPr="00154297" w14:paraId="40334023"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627D75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17C578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MORELIA</w:t>
                  </w:r>
                </w:p>
              </w:tc>
              <w:tc>
                <w:tcPr>
                  <w:tcW w:w="959" w:type="dxa"/>
                  <w:tcBorders>
                    <w:top w:val="nil"/>
                    <w:left w:val="nil"/>
                    <w:bottom w:val="single" w:sz="4" w:space="0" w:color="auto"/>
                    <w:right w:val="single" w:sz="4" w:space="0" w:color="auto"/>
                  </w:tcBorders>
                  <w:shd w:val="clear" w:color="auto" w:fill="auto"/>
                  <w:noWrap/>
                  <w:vAlign w:val="bottom"/>
                  <w:hideMark/>
                </w:tcPr>
                <w:p w14:paraId="7A35CD3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D0EE9FB" w14:textId="75F2D56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13.540.800,00</w:t>
                  </w:r>
                </w:p>
              </w:tc>
            </w:tr>
            <w:tr w:rsidR="006A7102" w:rsidRPr="00154297" w14:paraId="3E801ED5"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930659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0B63AC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JOSÉ DEL FRAGUA</w:t>
                  </w:r>
                </w:p>
              </w:tc>
              <w:tc>
                <w:tcPr>
                  <w:tcW w:w="959" w:type="dxa"/>
                  <w:tcBorders>
                    <w:top w:val="nil"/>
                    <w:left w:val="nil"/>
                    <w:bottom w:val="single" w:sz="4" w:space="0" w:color="auto"/>
                    <w:right w:val="single" w:sz="4" w:space="0" w:color="auto"/>
                  </w:tcBorders>
                  <w:shd w:val="clear" w:color="auto" w:fill="auto"/>
                  <w:noWrap/>
                  <w:vAlign w:val="bottom"/>
                  <w:hideMark/>
                </w:tcPr>
                <w:p w14:paraId="09F8E35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2C3669A8" w14:textId="06D84B9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43.784.700,00</w:t>
                  </w:r>
                </w:p>
              </w:tc>
            </w:tr>
            <w:tr w:rsidR="006A7102" w:rsidRPr="00154297" w14:paraId="154CDCBC"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42BB22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B5FA8F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VICENTE DEL CAGUÁN</w:t>
                  </w:r>
                </w:p>
              </w:tc>
              <w:tc>
                <w:tcPr>
                  <w:tcW w:w="959" w:type="dxa"/>
                  <w:tcBorders>
                    <w:top w:val="nil"/>
                    <w:left w:val="nil"/>
                    <w:bottom w:val="single" w:sz="4" w:space="0" w:color="auto"/>
                    <w:right w:val="single" w:sz="4" w:space="0" w:color="auto"/>
                  </w:tcBorders>
                  <w:shd w:val="clear" w:color="auto" w:fill="auto"/>
                  <w:noWrap/>
                  <w:vAlign w:val="bottom"/>
                  <w:hideMark/>
                </w:tcPr>
                <w:p w14:paraId="0FE2CBA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hideMark/>
                </w:tcPr>
                <w:p w14:paraId="0AAC768E" w14:textId="439182B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64.073.400,00</w:t>
                  </w:r>
                </w:p>
              </w:tc>
            </w:tr>
            <w:tr w:rsidR="006A7102" w:rsidRPr="00154297" w14:paraId="795B773B"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0BCE62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9D60F1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SOLANO</w:t>
                  </w:r>
                </w:p>
              </w:tc>
              <w:tc>
                <w:tcPr>
                  <w:tcW w:w="959" w:type="dxa"/>
                  <w:tcBorders>
                    <w:top w:val="nil"/>
                    <w:left w:val="nil"/>
                    <w:bottom w:val="single" w:sz="4" w:space="0" w:color="auto"/>
                    <w:right w:val="single" w:sz="4" w:space="0" w:color="auto"/>
                  </w:tcBorders>
                  <w:shd w:val="clear" w:color="auto" w:fill="auto"/>
                  <w:noWrap/>
                  <w:vAlign w:val="bottom"/>
                  <w:hideMark/>
                </w:tcPr>
                <w:p w14:paraId="140D52D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14</w:t>
                  </w:r>
                </w:p>
              </w:tc>
              <w:tc>
                <w:tcPr>
                  <w:tcW w:w="2675" w:type="dxa"/>
                  <w:tcBorders>
                    <w:top w:val="nil"/>
                    <w:left w:val="nil"/>
                    <w:bottom w:val="single" w:sz="4" w:space="0" w:color="auto"/>
                    <w:right w:val="single" w:sz="4" w:space="0" w:color="auto"/>
                  </w:tcBorders>
                  <w:shd w:val="clear" w:color="auto" w:fill="auto"/>
                  <w:hideMark/>
                </w:tcPr>
                <w:p w14:paraId="5E302DD7" w14:textId="6347B85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208.350.000,00</w:t>
                  </w:r>
                </w:p>
              </w:tc>
            </w:tr>
            <w:tr w:rsidR="006A7102" w:rsidRPr="00154297" w14:paraId="641F2C1B"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FA026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CAUCA</w:t>
                  </w:r>
                </w:p>
              </w:tc>
              <w:tc>
                <w:tcPr>
                  <w:tcW w:w="1467" w:type="dxa"/>
                  <w:tcBorders>
                    <w:top w:val="nil"/>
                    <w:left w:val="nil"/>
                    <w:bottom w:val="single" w:sz="4" w:space="0" w:color="auto"/>
                    <w:right w:val="single" w:sz="4" w:space="0" w:color="auto"/>
                  </w:tcBorders>
                  <w:shd w:val="clear" w:color="auto" w:fill="auto"/>
                  <w:hideMark/>
                </w:tcPr>
                <w:p w14:paraId="463A051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BALBOA</w:t>
                  </w:r>
                </w:p>
              </w:tc>
              <w:tc>
                <w:tcPr>
                  <w:tcW w:w="959" w:type="dxa"/>
                  <w:tcBorders>
                    <w:top w:val="nil"/>
                    <w:left w:val="nil"/>
                    <w:bottom w:val="single" w:sz="4" w:space="0" w:color="auto"/>
                    <w:right w:val="single" w:sz="4" w:space="0" w:color="auto"/>
                  </w:tcBorders>
                  <w:shd w:val="clear" w:color="auto" w:fill="auto"/>
                  <w:noWrap/>
                  <w:vAlign w:val="bottom"/>
                  <w:hideMark/>
                </w:tcPr>
                <w:p w14:paraId="3AE2835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1ED4C891" w14:textId="578CDB9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15.319.000,00</w:t>
                  </w:r>
                </w:p>
              </w:tc>
            </w:tr>
            <w:tr w:rsidR="006A7102" w:rsidRPr="00154297" w14:paraId="34F4AEB3"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AEBE1F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647EE7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BUENOS AIRES</w:t>
                  </w:r>
                </w:p>
              </w:tc>
              <w:tc>
                <w:tcPr>
                  <w:tcW w:w="959" w:type="dxa"/>
                  <w:tcBorders>
                    <w:top w:val="nil"/>
                    <w:left w:val="nil"/>
                    <w:bottom w:val="single" w:sz="4" w:space="0" w:color="auto"/>
                    <w:right w:val="single" w:sz="4" w:space="0" w:color="auto"/>
                  </w:tcBorders>
                  <w:shd w:val="clear" w:color="auto" w:fill="auto"/>
                  <w:noWrap/>
                  <w:vAlign w:val="bottom"/>
                  <w:hideMark/>
                </w:tcPr>
                <w:p w14:paraId="7093EDC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61594A7" w14:textId="010B521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22.519.000,00</w:t>
                  </w:r>
                </w:p>
              </w:tc>
            </w:tr>
            <w:tr w:rsidR="006A7102" w:rsidRPr="00154297" w14:paraId="5BF81C00"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9DECF6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3C6D1F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CAJIBÍO</w:t>
                  </w:r>
                </w:p>
              </w:tc>
              <w:tc>
                <w:tcPr>
                  <w:tcW w:w="959" w:type="dxa"/>
                  <w:tcBorders>
                    <w:top w:val="nil"/>
                    <w:left w:val="nil"/>
                    <w:bottom w:val="single" w:sz="4" w:space="0" w:color="auto"/>
                    <w:right w:val="single" w:sz="4" w:space="0" w:color="auto"/>
                  </w:tcBorders>
                  <w:shd w:val="clear" w:color="auto" w:fill="auto"/>
                  <w:noWrap/>
                  <w:vAlign w:val="bottom"/>
                  <w:hideMark/>
                </w:tcPr>
                <w:p w14:paraId="5D71079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543DA537" w14:textId="3D2D035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48.450.000,00</w:t>
                  </w:r>
                </w:p>
              </w:tc>
            </w:tr>
            <w:tr w:rsidR="006A7102" w:rsidRPr="00154297" w14:paraId="5F753F7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85710D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F2E67C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CALDONO</w:t>
                  </w:r>
                </w:p>
              </w:tc>
              <w:tc>
                <w:tcPr>
                  <w:tcW w:w="959" w:type="dxa"/>
                  <w:tcBorders>
                    <w:top w:val="nil"/>
                    <w:left w:val="nil"/>
                    <w:bottom w:val="single" w:sz="4" w:space="0" w:color="auto"/>
                    <w:right w:val="single" w:sz="4" w:space="0" w:color="auto"/>
                  </w:tcBorders>
                  <w:shd w:val="clear" w:color="auto" w:fill="auto"/>
                  <w:noWrap/>
                  <w:vAlign w:val="bottom"/>
                  <w:hideMark/>
                </w:tcPr>
                <w:p w14:paraId="524FAB9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55775E9B" w14:textId="53E56B8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20.531.000,00</w:t>
                  </w:r>
                </w:p>
              </w:tc>
            </w:tr>
            <w:tr w:rsidR="006A7102" w:rsidRPr="00154297" w14:paraId="13C7408B"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3010AC4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AAEA0F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TAMBO</w:t>
                  </w:r>
                </w:p>
              </w:tc>
              <w:tc>
                <w:tcPr>
                  <w:tcW w:w="959" w:type="dxa"/>
                  <w:tcBorders>
                    <w:top w:val="nil"/>
                    <w:left w:val="nil"/>
                    <w:bottom w:val="single" w:sz="4" w:space="0" w:color="auto"/>
                    <w:right w:val="single" w:sz="4" w:space="0" w:color="auto"/>
                  </w:tcBorders>
                  <w:shd w:val="clear" w:color="auto" w:fill="auto"/>
                  <w:noWrap/>
                  <w:vAlign w:val="bottom"/>
                  <w:hideMark/>
                </w:tcPr>
                <w:p w14:paraId="68614CB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7C9CCEB" w14:textId="1D9A267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18.842.600,00</w:t>
                  </w:r>
                </w:p>
              </w:tc>
            </w:tr>
            <w:tr w:rsidR="006A7102" w:rsidRPr="00154297" w14:paraId="6058BD3A"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E03E0F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5DB81E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GUAPI</w:t>
                  </w:r>
                </w:p>
              </w:tc>
              <w:tc>
                <w:tcPr>
                  <w:tcW w:w="959" w:type="dxa"/>
                  <w:tcBorders>
                    <w:top w:val="nil"/>
                    <w:left w:val="nil"/>
                    <w:bottom w:val="single" w:sz="4" w:space="0" w:color="auto"/>
                    <w:right w:val="single" w:sz="4" w:space="0" w:color="auto"/>
                  </w:tcBorders>
                  <w:shd w:val="clear" w:color="auto" w:fill="auto"/>
                  <w:noWrap/>
                  <w:vAlign w:val="bottom"/>
                  <w:hideMark/>
                </w:tcPr>
                <w:p w14:paraId="61148BD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C464F2F" w14:textId="7A70077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16.327.000,00</w:t>
                  </w:r>
                </w:p>
              </w:tc>
            </w:tr>
            <w:tr w:rsidR="006A7102" w:rsidRPr="00154297" w14:paraId="278B6F91"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7603D5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21E730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MERCADERES</w:t>
                  </w:r>
                </w:p>
              </w:tc>
              <w:tc>
                <w:tcPr>
                  <w:tcW w:w="959" w:type="dxa"/>
                  <w:tcBorders>
                    <w:top w:val="nil"/>
                    <w:left w:val="nil"/>
                    <w:bottom w:val="single" w:sz="4" w:space="0" w:color="auto"/>
                    <w:right w:val="single" w:sz="4" w:space="0" w:color="auto"/>
                  </w:tcBorders>
                  <w:shd w:val="clear" w:color="auto" w:fill="auto"/>
                  <w:noWrap/>
                  <w:vAlign w:val="bottom"/>
                  <w:hideMark/>
                </w:tcPr>
                <w:p w14:paraId="752F720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3836C0B3" w14:textId="1D50C322"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27.849.000,00</w:t>
                  </w:r>
                </w:p>
              </w:tc>
            </w:tr>
            <w:tr w:rsidR="006A7102" w:rsidRPr="00154297" w14:paraId="68A82F28"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B43CDA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335D13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MIRANDA</w:t>
                  </w:r>
                </w:p>
              </w:tc>
              <w:tc>
                <w:tcPr>
                  <w:tcW w:w="959" w:type="dxa"/>
                  <w:tcBorders>
                    <w:top w:val="nil"/>
                    <w:left w:val="nil"/>
                    <w:bottom w:val="single" w:sz="4" w:space="0" w:color="auto"/>
                    <w:right w:val="single" w:sz="4" w:space="0" w:color="auto"/>
                  </w:tcBorders>
                  <w:shd w:val="clear" w:color="auto" w:fill="auto"/>
                  <w:noWrap/>
                  <w:vAlign w:val="bottom"/>
                  <w:hideMark/>
                </w:tcPr>
                <w:p w14:paraId="22A9133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hideMark/>
                </w:tcPr>
                <w:p w14:paraId="4B53CB39" w14:textId="39D1666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101.766.000,00</w:t>
                  </w:r>
                </w:p>
              </w:tc>
            </w:tr>
            <w:tr w:rsidR="006A7102" w:rsidRPr="00154297" w14:paraId="4632301D"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7260F7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A2CEED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MORALES</w:t>
                  </w:r>
                </w:p>
              </w:tc>
              <w:tc>
                <w:tcPr>
                  <w:tcW w:w="959" w:type="dxa"/>
                  <w:tcBorders>
                    <w:top w:val="nil"/>
                    <w:left w:val="nil"/>
                    <w:bottom w:val="single" w:sz="4" w:space="0" w:color="auto"/>
                    <w:right w:val="single" w:sz="4" w:space="0" w:color="auto"/>
                  </w:tcBorders>
                  <w:shd w:val="clear" w:color="auto" w:fill="auto"/>
                  <w:noWrap/>
                  <w:vAlign w:val="bottom"/>
                  <w:hideMark/>
                </w:tcPr>
                <w:p w14:paraId="18D3DCC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12C90E31" w14:textId="385E7C0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17.531.800,00</w:t>
                  </w:r>
                </w:p>
              </w:tc>
            </w:tr>
            <w:tr w:rsidR="006A7102" w:rsidRPr="00154297" w14:paraId="4E9466F3"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E6C98D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730FEF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PATÍA</w:t>
                  </w:r>
                </w:p>
              </w:tc>
              <w:tc>
                <w:tcPr>
                  <w:tcW w:w="959" w:type="dxa"/>
                  <w:tcBorders>
                    <w:top w:val="nil"/>
                    <w:left w:val="nil"/>
                    <w:bottom w:val="single" w:sz="4" w:space="0" w:color="auto"/>
                    <w:right w:val="single" w:sz="4" w:space="0" w:color="auto"/>
                  </w:tcBorders>
                  <w:shd w:val="clear" w:color="auto" w:fill="auto"/>
                  <w:noWrap/>
                  <w:vAlign w:val="bottom"/>
                  <w:hideMark/>
                </w:tcPr>
                <w:p w14:paraId="2DB2622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F6B9DE0" w14:textId="218FD9A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13.844.000,00</w:t>
                  </w:r>
                </w:p>
              </w:tc>
            </w:tr>
            <w:tr w:rsidR="006A7102" w:rsidRPr="00154297" w14:paraId="07D1ADA3"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E3E6A8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B8A306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PIENDAMÓ - TUNÍA</w:t>
                  </w:r>
                </w:p>
              </w:tc>
              <w:tc>
                <w:tcPr>
                  <w:tcW w:w="959" w:type="dxa"/>
                  <w:tcBorders>
                    <w:top w:val="nil"/>
                    <w:left w:val="nil"/>
                    <w:bottom w:val="single" w:sz="4" w:space="0" w:color="auto"/>
                    <w:right w:val="single" w:sz="4" w:space="0" w:color="auto"/>
                  </w:tcBorders>
                  <w:shd w:val="clear" w:color="auto" w:fill="auto"/>
                  <w:noWrap/>
                  <w:vAlign w:val="bottom"/>
                  <w:hideMark/>
                </w:tcPr>
                <w:p w14:paraId="6F7004C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hideMark/>
                </w:tcPr>
                <w:p w14:paraId="3774684A" w14:textId="2EA4D6A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91.559.800,00</w:t>
                  </w:r>
                </w:p>
              </w:tc>
            </w:tr>
            <w:tr w:rsidR="006A7102" w:rsidRPr="00154297" w14:paraId="49CB261F"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1FEF60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D30F34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SANTANDER DE QUILICHAO</w:t>
                  </w:r>
                </w:p>
              </w:tc>
              <w:tc>
                <w:tcPr>
                  <w:tcW w:w="959" w:type="dxa"/>
                  <w:tcBorders>
                    <w:top w:val="nil"/>
                    <w:left w:val="nil"/>
                    <w:bottom w:val="single" w:sz="4" w:space="0" w:color="auto"/>
                    <w:right w:val="single" w:sz="4" w:space="0" w:color="auto"/>
                  </w:tcBorders>
                  <w:shd w:val="clear" w:color="auto" w:fill="auto"/>
                  <w:noWrap/>
                  <w:vAlign w:val="bottom"/>
                  <w:hideMark/>
                </w:tcPr>
                <w:p w14:paraId="59F3013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hideMark/>
                </w:tcPr>
                <w:p w14:paraId="5A820A1F" w14:textId="10EBE5A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214.554.800,00</w:t>
                  </w:r>
                </w:p>
              </w:tc>
            </w:tr>
            <w:tr w:rsidR="006A7102" w:rsidRPr="00154297" w14:paraId="672834C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1824B7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E9572F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SUÁREZ</w:t>
                  </w:r>
                </w:p>
              </w:tc>
              <w:tc>
                <w:tcPr>
                  <w:tcW w:w="959" w:type="dxa"/>
                  <w:tcBorders>
                    <w:top w:val="nil"/>
                    <w:left w:val="nil"/>
                    <w:bottom w:val="single" w:sz="4" w:space="0" w:color="auto"/>
                    <w:right w:val="single" w:sz="4" w:space="0" w:color="auto"/>
                  </w:tcBorders>
                  <w:shd w:val="clear" w:color="auto" w:fill="auto"/>
                  <w:noWrap/>
                  <w:vAlign w:val="bottom"/>
                  <w:hideMark/>
                </w:tcPr>
                <w:p w14:paraId="56682EB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75D428A5" w14:textId="60E976B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29.915.000,00</w:t>
                  </w:r>
                </w:p>
              </w:tc>
            </w:tr>
            <w:tr w:rsidR="006A7102" w:rsidRPr="00154297" w14:paraId="77E38F2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C7EAE3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2EE0C4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TORIBÍO</w:t>
                  </w:r>
                </w:p>
              </w:tc>
              <w:tc>
                <w:tcPr>
                  <w:tcW w:w="959" w:type="dxa"/>
                  <w:tcBorders>
                    <w:top w:val="nil"/>
                    <w:left w:val="nil"/>
                    <w:bottom w:val="single" w:sz="4" w:space="0" w:color="auto"/>
                    <w:right w:val="single" w:sz="4" w:space="0" w:color="auto"/>
                  </w:tcBorders>
                  <w:shd w:val="clear" w:color="auto" w:fill="auto"/>
                  <w:noWrap/>
                  <w:vAlign w:val="bottom"/>
                  <w:hideMark/>
                </w:tcPr>
                <w:p w14:paraId="3159141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4165C280" w14:textId="12B545E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36.698.500,00</w:t>
                  </w:r>
                </w:p>
              </w:tc>
            </w:tr>
            <w:tr w:rsidR="006A7102" w:rsidRPr="00154297" w14:paraId="6AB6EEA4"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79F2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CESAR</w:t>
                  </w:r>
                </w:p>
              </w:tc>
              <w:tc>
                <w:tcPr>
                  <w:tcW w:w="1467" w:type="dxa"/>
                  <w:tcBorders>
                    <w:top w:val="nil"/>
                    <w:left w:val="nil"/>
                    <w:bottom w:val="single" w:sz="4" w:space="0" w:color="auto"/>
                    <w:right w:val="single" w:sz="4" w:space="0" w:color="auto"/>
                  </w:tcBorders>
                  <w:shd w:val="clear" w:color="auto" w:fill="auto"/>
                  <w:hideMark/>
                </w:tcPr>
                <w:p w14:paraId="09A1D99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AGUSTÍN CODAZZI</w:t>
                  </w:r>
                </w:p>
              </w:tc>
              <w:tc>
                <w:tcPr>
                  <w:tcW w:w="959" w:type="dxa"/>
                  <w:tcBorders>
                    <w:top w:val="nil"/>
                    <w:left w:val="nil"/>
                    <w:bottom w:val="single" w:sz="4" w:space="0" w:color="auto"/>
                    <w:right w:val="single" w:sz="4" w:space="0" w:color="auto"/>
                  </w:tcBorders>
                  <w:shd w:val="clear" w:color="auto" w:fill="auto"/>
                  <w:noWrap/>
                  <w:vAlign w:val="bottom"/>
                  <w:hideMark/>
                </w:tcPr>
                <w:p w14:paraId="212431E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049BDE97" w14:textId="23B03A1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45.935.000,00</w:t>
                  </w:r>
                </w:p>
              </w:tc>
            </w:tr>
            <w:tr w:rsidR="006A7102" w:rsidRPr="00154297" w14:paraId="250D5C4B"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06EDF4B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1D253A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BECERRIL</w:t>
                  </w:r>
                </w:p>
              </w:tc>
              <w:tc>
                <w:tcPr>
                  <w:tcW w:w="959" w:type="dxa"/>
                  <w:tcBorders>
                    <w:top w:val="nil"/>
                    <w:left w:val="nil"/>
                    <w:bottom w:val="single" w:sz="4" w:space="0" w:color="auto"/>
                    <w:right w:val="single" w:sz="4" w:space="0" w:color="auto"/>
                  </w:tcBorders>
                  <w:shd w:val="clear" w:color="auto" w:fill="auto"/>
                  <w:noWrap/>
                  <w:vAlign w:val="bottom"/>
                  <w:hideMark/>
                </w:tcPr>
                <w:p w14:paraId="2CE0A7A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418BA387" w14:textId="428B696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16.867.500,00</w:t>
                  </w:r>
                </w:p>
              </w:tc>
            </w:tr>
            <w:tr w:rsidR="006A7102" w:rsidRPr="00154297" w14:paraId="537C69BE"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0C9A727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C25916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JAGUA DE IBIRICO</w:t>
                  </w:r>
                </w:p>
              </w:tc>
              <w:tc>
                <w:tcPr>
                  <w:tcW w:w="959" w:type="dxa"/>
                  <w:tcBorders>
                    <w:top w:val="nil"/>
                    <w:left w:val="nil"/>
                    <w:bottom w:val="single" w:sz="4" w:space="0" w:color="auto"/>
                    <w:right w:val="single" w:sz="4" w:space="0" w:color="auto"/>
                  </w:tcBorders>
                  <w:shd w:val="clear" w:color="auto" w:fill="auto"/>
                  <w:noWrap/>
                  <w:vAlign w:val="bottom"/>
                  <w:hideMark/>
                </w:tcPr>
                <w:p w14:paraId="6846E36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028F6E05" w14:textId="450F360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47.785.200,00</w:t>
                  </w:r>
                </w:p>
              </w:tc>
            </w:tr>
            <w:tr w:rsidR="006A7102" w:rsidRPr="00154297" w14:paraId="47C04320"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66F1732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7DB2A1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DIEGO</w:t>
                  </w:r>
                </w:p>
              </w:tc>
              <w:tc>
                <w:tcPr>
                  <w:tcW w:w="959" w:type="dxa"/>
                  <w:tcBorders>
                    <w:top w:val="nil"/>
                    <w:left w:val="nil"/>
                    <w:bottom w:val="single" w:sz="4" w:space="0" w:color="auto"/>
                    <w:right w:val="single" w:sz="4" w:space="0" w:color="auto"/>
                  </w:tcBorders>
                  <w:shd w:val="clear" w:color="auto" w:fill="auto"/>
                  <w:noWrap/>
                  <w:vAlign w:val="bottom"/>
                  <w:hideMark/>
                </w:tcPr>
                <w:p w14:paraId="0DEB3B9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14597A94" w14:textId="5311F85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41.164.000,00</w:t>
                  </w:r>
                </w:p>
              </w:tc>
            </w:tr>
            <w:tr w:rsidR="006A7102" w:rsidRPr="00154297" w14:paraId="76C05591"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35DC07C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5233F6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VALLEDUPAR</w:t>
                  </w:r>
                </w:p>
              </w:tc>
              <w:tc>
                <w:tcPr>
                  <w:tcW w:w="959" w:type="dxa"/>
                  <w:tcBorders>
                    <w:top w:val="nil"/>
                    <w:left w:val="nil"/>
                    <w:bottom w:val="single" w:sz="4" w:space="0" w:color="auto"/>
                    <w:right w:val="single" w:sz="4" w:space="0" w:color="auto"/>
                  </w:tcBorders>
                  <w:shd w:val="clear" w:color="auto" w:fill="auto"/>
                  <w:noWrap/>
                  <w:vAlign w:val="bottom"/>
                  <w:hideMark/>
                </w:tcPr>
                <w:p w14:paraId="444316C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hideMark/>
                </w:tcPr>
                <w:p w14:paraId="5CCE708A" w14:textId="2774EDD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454.858.000,00</w:t>
                  </w:r>
                </w:p>
              </w:tc>
            </w:tr>
            <w:tr w:rsidR="006A7102" w:rsidRPr="00154297" w14:paraId="73BE2EC5"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9F8A0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CHOCO</w:t>
                  </w:r>
                </w:p>
              </w:tc>
              <w:tc>
                <w:tcPr>
                  <w:tcW w:w="1467" w:type="dxa"/>
                  <w:tcBorders>
                    <w:top w:val="nil"/>
                    <w:left w:val="nil"/>
                    <w:bottom w:val="single" w:sz="4" w:space="0" w:color="auto"/>
                    <w:right w:val="single" w:sz="4" w:space="0" w:color="auto"/>
                  </w:tcBorders>
                  <w:shd w:val="clear" w:color="auto" w:fill="auto"/>
                  <w:hideMark/>
                </w:tcPr>
                <w:p w14:paraId="427FB74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BOJAYÁ</w:t>
                  </w:r>
                </w:p>
              </w:tc>
              <w:tc>
                <w:tcPr>
                  <w:tcW w:w="959" w:type="dxa"/>
                  <w:tcBorders>
                    <w:top w:val="nil"/>
                    <w:left w:val="nil"/>
                    <w:bottom w:val="single" w:sz="4" w:space="0" w:color="auto"/>
                    <w:right w:val="single" w:sz="4" w:space="0" w:color="auto"/>
                  </w:tcBorders>
                  <w:shd w:val="clear" w:color="auto" w:fill="auto"/>
                  <w:noWrap/>
                  <w:vAlign w:val="bottom"/>
                  <w:hideMark/>
                </w:tcPr>
                <w:p w14:paraId="38A67B6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5D9E8A0" w14:textId="735810E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25.104.800,00</w:t>
                  </w:r>
                </w:p>
              </w:tc>
            </w:tr>
            <w:tr w:rsidR="006A7102" w:rsidRPr="00154297" w14:paraId="5957267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21523F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010AF7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CARMEN DEL DARIÉN</w:t>
                  </w:r>
                </w:p>
              </w:tc>
              <w:tc>
                <w:tcPr>
                  <w:tcW w:w="959" w:type="dxa"/>
                  <w:tcBorders>
                    <w:top w:val="nil"/>
                    <w:left w:val="nil"/>
                    <w:bottom w:val="single" w:sz="4" w:space="0" w:color="auto"/>
                    <w:right w:val="single" w:sz="4" w:space="0" w:color="auto"/>
                  </w:tcBorders>
                  <w:shd w:val="clear" w:color="auto" w:fill="auto"/>
                  <w:noWrap/>
                  <w:vAlign w:val="bottom"/>
                  <w:hideMark/>
                </w:tcPr>
                <w:p w14:paraId="7B27423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2C2317DC" w14:textId="6477AB5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52.820.600,00</w:t>
                  </w:r>
                </w:p>
              </w:tc>
            </w:tr>
            <w:tr w:rsidR="006A7102" w:rsidRPr="00154297" w14:paraId="34320F48"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F6B915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CB4EA2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CONDOTO</w:t>
                  </w:r>
                </w:p>
              </w:tc>
              <w:tc>
                <w:tcPr>
                  <w:tcW w:w="959" w:type="dxa"/>
                  <w:tcBorders>
                    <w:top w:val="nil"/>
                    <w:left w:val="nil"/>
                    <w:bottom w:val="single" w:sz="4" w:space="0" w:color="auto"/>
                    <w:right w:val="single" w:sz="4" w:space="0" w:color="auto"/>
                  </w:tcBorders>
                  <w:shd w:val="clear" w:color="auto" w:fill="auto"/>
                  <w:noWrap/>
                  <w:vAlign w:val="bottom"/>
                  <w:hideMark/>
                </w:tcPr>
                <w:p w14:paraId="2388227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89E83C6" w14:textId="0A7FC3F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18.419.000,00</w:t>
                  </w:r>
                </w:p>
              </w:tc>
            </w:tr>
            <w:tr w:rsidR="006A7102" w:rsidRPr="00154297" w14:paraId="1626A21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F811A8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6E3203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LITORAL DEL SAN JUAN</w:t>
                  </w:r>
                </w:p>
              </w:tc>
              <w:tc>
                <w:tcPr>
                  <w:tcW w:w="959" w:type="dxa"/>
                  <w:tcBorders>
                    <w:top w:val="nil"/>
                    <w:left w:val="nil"/>
                    <w:bottom w:val="single" w:sz="4" w:space="0" w:color="auto"/>
                    <w:right w:val="single" w:sz="4" w:space="0" w:color="auto"/>
                  </w:tcBorders>
                  <w:shd w:val="clear" w:color="auto" w:fill="auto"/>
                  <w:noWrap/>
                  <w:vAlign w:val="bottom"/>
                  <w:hideMark/>
                </w:tcPr>
                <w:p w14:paraId="22584F0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0DC7FFC" w14:textId="07993643"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30.079.000,00</w:t>
                  </w:r>
                </w:p>
              </w:tc>
            </w:tr>
            <w:tr w:rsidR="006A7102" w:rsidRPr="00154297" w14:paraId="796D2E74"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3261BE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80895C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MEDIO ATRATO</w:t>
                  </w:r>
                </w:p>
              </w:tc>
              <w:tc>
                <w:tcPr>
                  <w:tcW w:w="959" w:type="dxa"/>
                  <w:tcBorders>
                    <w:top w:val="nil"/>
                    <w:left w:val="nil"/>
                    <w:bottom w:val="single" w:sz="4" w:space="0" w:color="auto"/>
                    <w:right w:val="single" w:sz="4" w:space="0" w:color="auto"/>
                  </w:tcBorders>
                  <w:shd w:val="clear" w:color="auto" w:fill="auto"/>
                  <w:noWrap/>
                  <w:vAlign w:val="bottom"/>
                  <w:hideMark/>
                </w:tcPr>
                <w:p w14:paraId="0C66C39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hideMark/>
                </w:tcPr>
                <w:p w14:paraId="5D6B5372" w14:textId="307B148A"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147.605.600,00</w:t>
                  </w:r>
                </w:p>
              </w:tc>
            </w:tr>
            <w:tr w:rsidR="006A7102" w:rsidRPr="00154297" w14:paraId="4F78700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C9C038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83F9DA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MEDIO SAN JUAN</w:t>
                  </w:r>
                </w:p>
              </w:tc>
              <w:tc>
                <w:tcPr>
                  <w:tcW w:w="959" w:type="dxa"/>
                  <w:tcBorders>
                    <w:top w:val="nil"/>
                    <w:left w:val="nil"/>
                    <w:bottom w:val="single" w:sz="4" w:space="0" w:color="auto"/>
                    <w:right w:val="single" w:sz="4" w:space="0" w:color="auto"/>
                  </w:tcBorders>
                  <w:shd w:val="clear" w:color="auto" w:fill="auto"/>
                  <w:noWrap/>
                  <w:vAlign w:val="bottom"/>
                  <w:hideMark/>
                </w:tcPr>
                <w:p w14:paraId="7B90844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hideMark/>
                </w:tcPr>
                <w:p w14:paraId="7230A6B5" w14:textId="48839BA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175.663.100,00</w:t>
                  </w:r>
                </w:p>
              </w:tc>
            </w:tr>
            <w:tr w:rsidR="006A7102" w:rsidRPr="00154297" w14:paraId="43EFD59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A6F9E2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712380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NÓVITA</w:t>
                  </w:r>
                </w:p>
              </w:tc>
              <w:tc>
                <w:tcPr>
                  <w:tcW w:w="959" w:type="dxa"/>
                  <w:tcBorders>
                    <w:top w:val="nil"/>
                    <w:left w:val="nil"/>
                    <w:bottom w:val="single" w:sz="4" w:space="0" w:color="auto"/>
                    <w:right w:val="single" w:sz="4" w:space="0" w:color="auto"/>
                  </w:tcBorders>
                  <w:shd w:val="clear" w:color="auto" w:fill="auto"/>
                  <w:noWrap/>
                  <w:vAlign w:val="bottom"/>
                  <w:hideMark/>
                </w:tcPr>
                <w:p w14:paraId="60FCF8F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3E78540" w14:textId="43B865C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17.959.000,00</w:t>
                  </w:r>
                </w:p>
              </w:tc>
            </w:tr>
            <w:tr w:rsidR="006A7102" w:rsidRPr="00154297" w14:paraId="1F597BF9"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2E11C6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10B778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UNGUÍA</w:t>
                  </w:r>
                </w:p>
              </w:tc>
              <w:tc>
                <w:tcPr>
                  <w:tcW w:w="959" w:type="dxa"/>
                  <w:tcBorders>
                    <w:top w:val="nil"/>
                    <w:left w:val="nil"/>
                    <w:bottom w:val="single" w:sz="4" w:space="0" w:color="auto"/>
                    <w:right w:val="single" w:sz="4" w:space="0" w:color="auto"/>
                  </w:tcBorders>
                  <w:shd w:val="clear" w:color="auto" w:fill="auto"/>
                  <w:noWrap/>
                  <w:vAlign w:val="bottom"/>
                  <w:hideMark/>
                </w:tcPr>
                <w:p w14:paraId="5FF472C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FE3C06A" w14:textId="692D62E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40.000.000,00</w:t>
                  </w:r>
                </w:p>
              </w:tc>
            </w:tr>
            <w:tr w:rsidR="006A7102" w:rsidRPr="00154297" w14:paraId="4E042104"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14:paraId="46F5D4A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CÓRDOBA</w:t>
                  </w:r>
                </w:p>
              </w:tc>
              <w:tc>
                <w:tcPr>
                  <w:tcW w:w="1467" w:type="dxa"/>
                  <w:tcBorders>
                    <w:top w:val="nil"/>
                    <w:left w:val="nil"/>
                    <w:bottom w:val="single" w:sz="4" w:space="0" w:color="auto"/>
                    <w:right w:val="single" w:sz="4" w:space="0" w:color="auto"/>
                  </w:tcBorders>
                  <w:shd w:val="clear" w:color="auto" w:fill="auto"/>
                  <w:hideMark/>
                </w:tcPr>
                <w:p w14:paraId="5FEBD24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MONTELÍBANO</w:t>
                  </w:r>
                </w:p>
              </w:tc>
              <w:tc>
                <w:tcPr>
                  <w:tcW w:w="959" w:type="dxa"/>
                  <w:tcBorders>
                    <w:top w:val="nil"/>
                    <w:left w:val="nil"/>
                    <w:bottom w:val="single" w:sz="4" w:space="0" w:color="auto"/>
                    <w:right w:val="single" w:sz="4" w:space="0" w:color="auto"/>
                  </w:tcBorders>
                  <w:shd w:val="clear" w:color="auto" w:fill="auto"/>
                  <w:noWrap/>
                  <w:vAlign w:val="bottom"/>
                  <w:hideMark/>
                </w:tcPr>
                <w:p w14:paraId="74EFA05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hideMark/>
                </w:tcPr>
                <w:p w14:paraId="27E66D84" w14:textId="4146898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68.222.200,00</w:t>
                  </w:r>
                </w:p>
              </w:tc>
            </w:tr>
            <w:tr w:rsidR="006A7102" w:rsidRPr="00154297" w14:paraId="6A038F1F"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F737BE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C654AD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LIBERTADOR</w:t>
                  </w:r>
                </w:p>
              </w:tc>
              <w:tc>
                <w:tcPr>
                  <w:tcW w:w="959" w:type="dxa"/>
                  <w:tcBorders>
                    <w:top w:val="nil"/>
                    <w:left w:val="nil"/>
                    <w:bottom w:val="single" w:sz="4" w:space="0" w:color="auto"/>
                    <w:right w:val="single" w:sz="4" w:space="0" w:color="auto"/>
                  </w:tcBorders>
                  <w:shd w:val="clear" w:color="auto" w:fill="auto"/>
                  <w:noWrap/>
                  <w:vAlign w:val="bottom"/>
                  <w:hideMark/>
                </w:tcPr>
                <w:p w14:paraId="34F633D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42E947E" w14:textId="4430B4B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8.862.000,00</w:t>
                  </w:r>
                </w:p>
              </w:tc>
            </w:tr>
            <w:tr w:rsidR="006A7102" w:rsidRPr="00154297" w14:paraId="38B67EFC"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59680F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9DD478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VALENCIA</w:t>
                  </w:r>
                </w:p>
              </w:tc>
              <w:tc>
                <w:tcPr>
                  <w:tcW w:w="959" w:type="dxa"/>
                  <w:tcBorders>
                    <w:top w:val="nil"/>
                    <w:left w:val="nil"/>
                    <w:bottom w:val="single" w:sz="4" w:space="0" w:color="auto"/>
                    <w:right w:val="single" w:sz="4" w:space="0" w:color="auto"/>
                  </w:tcBorders>
                  <w:shd w:val="clear" w:color="auto" w:fill="auto"/>
                  <w:noWrap/>
                  <w:vAlign w:val="bottom"/>
                  <w:hideMark/>
                </w:tcPr>
                <w:p w14:paraId="590D3BA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6BB5CE41" w14:textId="4877A7C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9.872.000,00</w:t>
                  </w:r>
                </w:p>
              </w:tc>
            </w:tr>
            <w:tr w:rsidR="006A7102" w:rsidRPr="00154297" w14:paraId="639278DF"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C326EA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GUAVIARE</w:t>
                  </w:r>
                </w:p>
              </w:tc>
              <w:tc>
                <w:tcPr>
                  <w:tcW w:w="1467" w:type="dxa"/>
                  <w:tcBorders>
                    <w:top w:val="nil"/>
                    <w:left w:val="nil"/>
                    <w:bottom w:val="single" w:sz="4" w:space="0" w:color="auto"/>
                    <w:right w:val="single" w:sz="4" w:space="0" w:color="auto"/>
                  </w:tcBorders>
                  <w:shd w:val="clear" w:color="auto" w:fill="auto"/>
                  <w:hideMark/>
                </w:tcPr>
                <w:p w14:paraId="45CACB3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CALAMAR</w:t>
                  </w:r>
                </w:p>
              </w:tc>
              <w:tc>
                <w:tcPr>
                  <w:tcW w:w="959" w:type="dxa"/>
                  <w:tcBorders>
                    <w:top w:val="nil"/>
                    <w:left w:val="nil"/>
                    <w:bottom w:val="single" w:sz="4" w:space="0" w:color="auto"/>
                    <w:right w:val="single" w:sz="4" w:space="0" w:color="auto"/>
                  </w:tcBorders>
                  <w:shd w:val="clear" w:color="auto" w:fill="auto"/>
                  <w:noWrap/>
                  <w:vAlign w:val="bottom"/>
                  <w:hideMark/>
                </w:tcPr>
                <w:p w14:paraId="0FE3B83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noWrap/>
                  <w:vAlign w:val="bottom"/>
                  <w:hideMark/>
                </w:tcPr>
                <w:p w14:paraId="2E1E82F3" w14:textId="1FF0B7B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24.265.700,00</w:t>
                  </w:r>
                </w:p>
              </w:tc>
            </w:tr>
            <w:tr w:rsidR="006A7102" w:rsidRPr="00154297" w14:paraId="2B067354"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0533DFA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216C41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RETORNO</w:t>
                  </w:r>
                </w:p>
              </w:tc>
              <w:tc>
                <w:tcPr>
                  <w:tcW w:w="959" w:type="dxa"/>
                  <w:tcBorders>
                    <w:top w:val="nil"/>
                    <w:left w:val="nil"/>
                    <w:bottom w:val="single" w:sz="4" w:space="0" w:color="auto"/>
                    <w:right w:val="single" w:sz="4" w:space="0" w:color="auto"/>
                  </w:tcBorders>
                  <w:shd w:val="clear" w:color="auto" w:fill="auto"/>
                  <w:noWrap/>
                  <w:vAlign w:val="bottom"/>
                  <w:hideMark/>
                </w:tcPr>
                <w:p w14:paraId="2E6D33F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2E70735D" w14:textId="4D88AFC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42.885.600,00</w:t>
                  </w:r>
                </w:p>
              </w:tc>
            </w:tr>
            <w:tr w:rsidR="006A7102" w:rsidRPr="00154297" w14:paraId="5D3528B6"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31832E5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0967F4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JOSÉ DEL GUAVIARE</w:t>
                  </w:r>
                </w:p>
              </w:tc>
              <w:tc>
                <w:tcPr>
                  <w:tcW w:w="959" w:type="dxa"/>
                  <w:tcBorders>
                    <w:top w:val="nil"/>
                    <w:left w:val="nil"/>
                    <w:bottom w:val="single" w:sz="4" w:space="0" w:color="auto"/>
                    <w:right w:val="single" w:sz="4" w:space="0" w:color="auto"/>
                  </w:tcBorders>
                  <w:shd w:val="clear" w:color="auto" w:fill="auto"/>
                  <w:noWrap/>
                  <w:vAlign w:val="bottom"/>
                  <w:hideMark/>
                </w:tcPr>
                <w:p w14:paraId="789C8F7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23</w:t>
                  </w:r>
                </w:p>
              </w:tc>
              <w:tc>
                <w:tcPr>
                  <w:tcW w:w="2675" w:type="dxa"/>
                  <w:tcBorders>
                    <w:top w:val="nil"/>
                    <w:left w:val="nil"/>
                    <w:bottom w:val="single" w:sz="4" w:space="0" w:color="auto"/>
                    <w:right w:val="single" w:sz="4" w:space="0" w:color="auto"/>
                  </w:tcBorders>
                  <w:shd w:val="clear" w:color="auto" w:fill="auto"/>
                  <w:hideMark/>
                </w:tcPr>
                <w:p w14:paraId="2937D00C" w14:textId="2D2B242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315.718.600,00</w:t>
                  </w:r>
                </w:p>
              </w:tc>
            </w:tr>
            <w:tr w:rsidR="006A7102" w:rsidRPr="00154297" w14:paraId="1D2F8B23" w14:textId="77777777" w:rsidTr="00A035CC">
              <w:trPr>
                <w:trHeight w:val="30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5B67AB7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HUILA</w:t>
                  </w:r>
                </w:p>
              </w:tc>
              <w:tc>
                <w:tcPr>
                  <w:tcW w:w="1467" w:type="dxa"/>
                  <w:tcBorders>
                    <w:top w:val="nil"/>
                    <w:left w:val="nil"/>
                    <w:bottom w:val="single" w:sz="4" w:space="0" w:color="auto"/>
                    <w:right w:val="single" w:sz="4" w:space="0" w:color="auto"/>
                  </w:tcBorders>
                  <w:shd w:val="clear" w:color="auto" w:fill="auto"/>
                  <w:hideMark/>
                </w:tcPr>
                <w:p w14:paraId="332A4D9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ALGECIRAS</w:t>
                  </w:r>
                </w:p>
              </w:tc>
              <w:tc>
                <w:tcPr>
                  <w:tcW w:w="959" w:type="dxa"/>
                  <w:tcBorders>
                    <w:top w:val="nil"/>
                    <w:left w:val="nil"/>
                    <w:bottom w:val="single" w:sz="4" w:space="0" w:color="auto"/>
                    <w:right w:val="single" w:sz="4" w:space="0" w:color="auto"/>
                  </w:tcBorders>
                  <w:shd w:val="clear" w:color="auto" w:fill="auto"/>
                  <w:noWrap/>
                  <w:vAlign w:val="bottom"/>
                  <w:hideMark/>
                </w:tcPr>
                <w:p w14:paraId="78EFBE1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05CA4EB" w14:textId="69B6075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20.584.200,00</w:t>
                  </w:r>
                </w:p>
              </w:tc>
            </w:tr>
            <w:tr w:rsidR="006A7102" w:rsidRPr="00154297" w14:paraId="757C9C8D"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3F9874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GUAJIRA</w:t>
                  </w:r>
                </w:p>
              </w:tc>
              <w:tc>
                <w:tcPr>
                  <w:tcW w:w="1467" w:type="dxa"/>
                  <w:tcBorders>
                    <w:top w:val="nil"/>
                    <w:left w:val="nil"/>
                    <w:bottom w:val="single" w:sz="4" w:space="0" w:color="auto"/>
                    <w:right w:val="single" w:sz="4" w:space="0" w:color="auto"/>
                  </w:tcBorders>
                  <w:shd w:val="clear" w:color="auto" w:fill="auto"/>
                  <w:hideMark/>
                </w:tcPr>
                <w:p w14:paraId="56C8305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FONSECA</w:t>
                  </w:r>
                </w:p>
              </w:tc>
              <w:tc>
                <w:tcPr>
                  <w:tcW w:w="959" w:type="dxa"/>
                  <w:tcBorders>
                    <w:top w:val="nil"/>
                    <w:left w:val="nil"/>
                    <w:bottom w:val="single" w:sz="4" w:space="0" w:color="auto"/>
                    <w:right w:val="single" w:sz="4" w:space="0" w:color="auto"/>
                  </w:tcBorders>
                  <w:shd w:val="clear" w:color="auto" w:fill="auto"/>
                  <w:noWrap/>
                  <w:vAlign w:val="bottom"/>
                  <w:hideMark/>
                </w:tcPr>
                <w:p w14:paraId="58F29F1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6ECE255F" w14:textId="6525F5EA"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55.238.000,00</w:t>
                  </w:r>
                </w:p>
              </w:tc>
            </w:tr>
            <w:tr w:rsidR="006A7102" w:rsidRPr="00154297" w14:paraId="07D150CB"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488ED4E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A8B136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JUAN DEL CESAR</w:t>
                  </w:r>
                </w:p>
              </w:tc>
              <w:tc>
                <w:tcPr>
                  <w:tcW w:w="959" w:type="dxa"/>
                  <w:tcBorders>
                    <w:top w:val="nil"/>
                    <w:left w:val="nil"/>
                    <w:bottom w:val="single" w:sz="4" w:space="0" w:color="auto"/>
                    <w:right w:val="single" w:sz="4" w:space="0" w:color="auto"/>
                  </w:tcBorders>
                  <w:shd w:val="clear" w:color="auto" w:fill="auto"/>
                  <w:noWrap/>
                  <w:vAlign w:val="bottom"/>
                  <w:hideMark/>
                </w:tcPr>
                <w:p w14:paraId="34748D6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66124E5" w14:textId="57864CE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10.889.000,00</w:t>
                  </w:r>
                </w:p>
              </w:tc>
            </w:tr>
            <w:tr w:rsidR="006A7102" w:rsidRPr="00154297" w14:paraId="2A79203D"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14:paraId="041528E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MAGDALENA</w:t>
                  </w:r>
                </w:p>
              </w:tc>
              <w:tc>
                <w:tcPr>
                  <w:tcW w:w="1467" w:type="dxa"/>
                  <w:tcBorders>
                    <w:top w:val="nil"/>
                    <w:left w:val="nil"/>
                    <w:bottom w:val="single" w:sz="4" w:space="0" w:color="auto"/>
                    <w:right w:val="single" w:sz="4" w:space="0" w:color="auto"/>
                  </w:tcBorders>
                  <w:shd w:val="clear" w:color="auto" w:fill="auto"/>
                  <w:hideMark/>
                </w:tcPr>
                <w:p w14:paraId="3ACFFA3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CIÉNAGA</w:t>
                  </w:r>
                </w:p>
              </w:tc>
              <w:tc>
                <w:tcPr>
                  <w:tcW w:w="959" w:type="dxa"/>
                  <w:tcBorders>
                    <w:top w:val="nil"/>
                    <w:left w:val="nil"/>
                    <w:bottom w:val="single" w:sz="4" w:space="0" w:color="auto"/>
                    <w:right w:val="single" w:sz="4" w:space="0" w:color="auto"/>
                  </w:tcBorders>
                  <w:shd w:val="clear" w:color="auto" w:fill="auto"/>
                  <w:noWrap/>
                  <w:vAlign w:val="bottom"/>
                  <w:hideMark/>
                </w:tcPr>
                <w:p w14:paraId="57BFF6D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7A6C5EAE" w14:textId="0F9BBE83"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43.674.000,00</w:t>
                  </w:r>
                </w:p>
              </w:tc>
            </w:tr>
            <w:tr w:rsidR="006A7102" w:rsidRPr="00154297" w14:paraId="2634FAF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3D694B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A13C7B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SANTA MARTA</w:t>
                  </w:r>
                </w:p>
              </w:tc>
              <w:tc>
                <w:tcPr>
                  <w:tcW w:w="959" w:type="dxa"/>
                  <w:tcBorders>
                    <w:top w:val="nil"/>
                    <w:left w:val="nil"/>
                    <w:bottom w:val="single" w:sz="4" w:space="0" w:color="auto"/>
                    <w:right w:val="single" w:sz="4" w:space="0" w:color="auto"/>
                  </w:tcBorders>
                  <w:shd w:val="clear" w:color="auto" w:fill="auto"/>
                  <w:noWrap/>
                  <w:vAlign w:val="bottom"/>
                  <w:hideMark/>
                </w:tcPr>
                <w:p w14:paraId="43E1506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48</w:t>
                  </w:r>
                </w:p>
              </w:tc>
              <w:tc>
                <w:tcPr>
                  <w:tcW w:w="2675" w:type="dxa"/>
                  <w:tcBorders>
                    <w:top w:val="nil"/>
                    <w:left w:val="nil"/>
                    <w:bottom w:val="single" w:sz="4" w:space="0" w:color="auto"/>
                    <w:right w:val="single" w:sz="4" w:space="0" w:color="auto"/>
                  </w:tcBorders>
                  <w:shd w:val="clear" w:color="auto" w:fill="auto"/>
                  <w:hideMark/>
                </w:tcPr>
                <w:p w14:paraId="35D77875" w14:textId="3FE0B98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839.856.000,00</w:t>
                  </w:r>
                </w:p>
              </w:tc>
            </w:tr>
            <w:tr w:rsidR="006A7102" w:rsidRPr="00154297" w14:paraId="67426FB9"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8BD29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META</w:t>
                  </w:r>
                </w:p>
              </w:tc>
              <w:tc>
                <w:tcPr>
                  <w:tcW w:w="1467" w:type="dxa"/>
                  <w:tcBorders>
                    <w:top w:val="nil"/>
                    <w:left w:val="nil"/>
                    <w:bottom w:val="single" w:sz="4" w:space="0" w:color="auto"/>
                    <w:right w:val="single" w:sz="4" w:space="0" w:color="auto"/>
                  </w:tcBorders>
                  <w:shd w:val="clear" w:color="auto" w:fill="auto"/>
                  <w:hideMark/>
                </w:tcPr>
                <w:p w14:paraId="641B631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MACARENA</w:t>
                  </w:r>
                </w:p>
              </w:tc>
              <w:tc>
                <w:tcPr>
                  <w:tcW w:w="959" w:type="dxa"/>
                  <w:tcBorders>
                    <w:top w:val="nil"/>
                    <w:left w:val="nil"/>
                    <w:bottom w:val="single" w:sz="4" w:space="0" w:color="auto"/>
                    <w:right w:val="single" w:sz="4" w:space="0" w:color="auto"/>
                  </w:tcBorders>
                  <w:shd w:val="clear" w:color="auto" w:fill="auto"/>
                  <w:noWrap/>
                  <w:vAlign w:val="bottom"/>
                  <w:hideMark/>
                </w:tcPr>
                <w:p w14:paraId="09B560F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0E54D37F" w14:textId="6DA8970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19.073.600,00</w:t>
                  </w:r>
                </w:p>
              </w:tc>
            </w:tr>
            <w:tr w:rsidR="006A7102" w:rsidRPr="00154297" w14:paraId="17DD28DA"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AC4FC1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207460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MAPIRIPÁN</w:t>
                  </w:r>
                </w:p>
              </w:tc>
              <w:tc>
                <w:tcPr>
                  <w:tcW w:w="959" w:type="dxa"/>
                  <w:tcBorders>
                    <w:top w:val="nil"/>
                    <w:left w:val="nil"/>
                    <w:bottom w:val="single" w:sz="4" w:space="0" w:color="auto"/>
                    <w:right w:val="single" w:sz="4" w:space="0" w:color="auto"/>
                  </w:tcBorders>
                  <w:shd w:val="clear" w:color="auto" w:fill="auto"/>
                  <w:noWrap/>
                  <w:vAlign w:val="bottom"/>
                  <w:hideMark/>
                </w:tcPr>
                <w:p w14:paraId="1C15A42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05473587" w14:textId="6AC122F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60.745.200,00</w:t>
                  </w:r>
                </w:p>
              </w:tc>
            </w:tr>
            <w:tr w:rsidR="006A7102" w:rsidRPr="00154297" w14:paraId="49DF5C7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A74FE8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5543D0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CONCORDIA</w:t>
                  </w:r>
                </w:p>
              </w:tc>
              <w:tc>
                <w:tcPr>
                  <w:tcW w:w="959" w:type="dxa"/>
                  <w:tcBorders>
                    <w:top w:val="nil"/>
                    <w:left w:val="nil"/>
                    <w:bottom w:val="single" w:sz="4" w:space="0" w:color="auto"/>
                    <w:right w:val="single" w:sz="4" w:space="0" w:color="auto"/>
                  </w:tcBorders>
                  <w:shd w:val="clear" w:color="auto" w:fill="auto"/>
                  <w:noWrap/>
                  <w:vAlign w:val="bottom"/>
                  <w:hideMark/>
                </w:tcPr>
                <w:p w14:paraId="5BB62F2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773BBD70" w14:textId="48E2FC1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48.756.800,00</w:t>
                  </w:r>
                </w:p>
              </w:tc>
            </w:tr>
            <w:tr w:rsidR="006A7102" w:rsidRPr="00154297" w14:paraId="4A35ED3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8EAEE9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7CEE00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LLERAS</w:t>
                  </w:r>
                </w:p>
              </w:tc>
              <w:tc>
                <w:tcPr>
                  <w:tcW w:w="959" w:type="dxa"/>
                  <w:tcBorders>
                    <w:top w:val="nil"/>
                    <w:left w:val="nil"/>
                    <w:bottom w:val="single" w:sz="4" w:space="0" w:color="auto"/>
                    <w:right w:val="single" w:sz="4" w:space="0" w:color="auto"/>
                  </w:tcBorders>
                  <w:shd w:val="clear" w:color="auto" w:fill="auto"/>
                  <w:noWrap/>
                  <w:vAlign w:val="bottom"/>
                  <w:hideMark/>
                </w:tcPr>
                <w:p w14:paraId="267564F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00AEBA83" w14:textId="38E8C4F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22.650.600,00</w:t>
                  </w:r>
                </w:p>
              </w:tc>
            </w:tr>
            <w:tr w:rsidR="006A7102" w:rsidRPr="00154297" w14:paraId="2EE198F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1D9FE3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2FB7CB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URIBE</w:t>
                  </w:r>
                </w:p>
              </w:tc>
              <w:tc>
                <w:tcPr>
                  <w:tcW w:w="959" w:type="dxa"/>
                  <w:tcBorders>
                    <w:top w:val="nil"/>
                    <w:left w:val="nil"/>
                    <w:bottom w:val="single" w:sz="4" w:space="0" w:color="auto"/>
                    <w:right w:val="single" w:sz="4" w:space="0" w:color="auto"/>
                  </w:tcBorders>
                  <w:shd w:val="clear" w:color="auto" w:fill="auto"/>
                  <w:noWrap/>
                  <w:vAlign w:val="bottom"/>
                  <w:hideMark/>
                </w:tcPr>
                <w:p w14:paraId="34EC83C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088102E" w14:textId="1C9C91C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19.565.000,00</w:t>
                  </w:r>
                </w:p>
              </w:tc>
            </w:tr>
            <w:tr w:rsidR="006A7102" w:rsidRPr="00154297" w14:paraId="767A7C45"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B6171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NARIÑO</w:t>
                  </w:r>
                </w:p>
              </w:tc>
              <w:tc>
                <w:tcPr>
                  <w:tcW w:w="1467" w:type="dxa"/>
                  <w:tcBorders>
                    <w:top w:val="nil"/>
                    <w:left w:val="nil"/>
                    <w:bottom w:val="single" w:sz="4" w:space="0" w:color="auto"/>
                    <w:right w:val="single" w:sz="4" w:space="0" w:color="auto"/>
                  </w:tcBorders>
                  <w:shd w:val="clear" w:color="auto" w:fill="auto"/>
                  <w:hideMark/>
                </w:tcPr>
                <w:p w14:paraId="279FD12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BARBACOAS</w:t>
                  </w:r>
                </w:p>
              </w:tc>
              <w:tc>
                <w:tcPr>
                  <w:tcW w:w="959" w:type="dxa"/>
                  <w:tcBorders>
                    <w:top w:val="nil"/>
                    <w:left w:val="nil"/>
                    <w:bottom w:val="single" w:sz="4" w:space="0" w:color="auto"/>
                    <w:right w:val="single" w:sz="4" w:space="0" w:color="auto"/>
                  </w:tcBorders>
                  <w:shd w:val="clear" w:color="auto" w:fill="auto"/>
                  <w:noWrap/>
                  <w:vAlign w:val="bottom"/>
                  <w:hideMark/>
                </w:tcPr>
                <w:p w14:paraId="39268C5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16E1FB83" w14:textId="0A8E509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13.624.000,00</w:t>
                  </w:r>
                </w:p>
              </w:tc>
            </w:tr>
            <w:tr w:rsidR="006A7102" w:rsidRPr="00154297" w14:paraId="376026E1"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53FE5F4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09AC6B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CUMBITARA</w:t>
                  </w:r>
                </w:p>
              </w:tc>
              <w:tc>
                <w:tcPr>
                  <w:tcW w:w="959" w:type="dxa"/>
                  <w:tcBorders>
                    <w:top w:val="nil"/>
                    <w:left w:val="nil"/>
                    <w:bottom w:val="single" w:sz="4" w:space="0" w:color="auto"/>
                    <w:right w:val="single" w:sz="4" w:space="0" w:color="auto"/>
                  </w:tcBorders>
                  <w:shd w:val="clear" w:color="auto" w:fill="auto"/>
                  <w:noWrap/>
                  <w:vAlign w:val="bottom"/>
                  <w:hideMark/>
                </w:tcPr>
                <w:p w14:paraId="2CC7429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3524CFB" w14:textId="6621EDB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23.110.100,00</w:t>
                  </w:r>
                </w:p>
              </w:tc>
            </w:tr>
            <w:tr w:rsidR="006A7102" w:rsidRPr="00154297" w14:paraId="71C20F8B"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EC05C9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4AC879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CHARCO</w:t>
                  </w:r>
                </w:p>
              </w:tc>
              <w:tc>
                <w:tcPr>
                  <w:tcW w:w="959" w:type="dxa"/>
                  <w:tcBorders>
                    <w:top w:val="nil"/>
                    <w:left w:val="nil"/>
                    <w:bottom w:val="single" w:sz="4" w:space="0" w:color="auto"/>
                    <w:right w:val="single" w:sz="4" w:space="0" w:color="auto"/>
                  </w:tcBorders>
                  <w:shd w:val="clear" w:color="auto" w:fill="auto"/>
                  <w:noWrap/>
                  <w:vAlign w:val="bottom"/>
                  <w:hideMark/>
                </w:tcPr>
                <w:p w14:paraId="59DB509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4DAFF11F" w14:textId="5B28E63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15.020.000,00</w:t>
                  </w:r>
                </w:p>
              </w:tc>
            </w:tr>
            <w:tr w:rsidR="006A7102" w:rsidRPr="00154297" w14:paraId="04F046DA"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3CDB4D2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42C464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ROSARIO</w:t>
                  </w:r>
                </w:p>
              </w:tc>
              <w:tc>
                <w:tcPr>
                  <w:tcW w:w="959" w:type="dxa"/>
                  <w:tcBorders>
                    <w:top w:val="nil"/>
                    <w:left w:val="nil"/>
                    <w:bottom w:val="single" w:sz="4" w:space="0" w:color="auto"/>
                    <w:right w:val="single" w:sz="4" w:space="0" w:color="auto"/>
                  </w:tcBorders>
                  <w:shd w:val="clear" w:color="auto" w:fill="auto"/>
                  <w:noWrap/>
                  <w:vAlign w:val="bottom"/>
                  <w:hideMark/>
                </w:tcPr>
                <w:p w14:paraId="7190316F"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43C558E6" w14:textId="640A1DA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55.440.300,00</w:t>
                  </w:r>
                </w:p>
              </w:tc>
            </w:tr>
            <w:tr w:rsidR="006A7102" w:rsidRPr="00154297" w14:paraId="4FC730C4"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0DABDC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2AEADE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LA TOLA</w:t>
                  </w:r>
                </w:p>
              </w:tc>
              <w:tc>
                <w:tcPr>
                  <w:tcW w:w="959" w:type="dxa"/>
                  <w:tcBorders>
                    <w:top w:val="nil"/>
                    <w:left w:val="nil"/>
                    <w:bottom w:val="single" w:sz="4" w:space="0" w:color="auto"/>
                    <w:right w:val="single" w:sz="4" w:space="0" w:color="auto"/>
                  </w:tcBorders>
                  <w:shd w:val="clear" w:color="auto" w:fill="auto"/>
                  <w:noWrap/>
                  <w:vAlign w:val="bottom"/>
                  <w:hideMark/>
                </w:tcPr>
                <w:p w14:paraId="7251EBA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4BCB429C" w14:textId="3E34699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21.064.000,00</w:t>
                  </w:r>
                </w:p>
              </w:tc>
            </w:tr>
            <w:tr w:rsidR="006A7102" w:rsidRPr="00154297" w14:paraId="5368B4F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7A69DB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DFDD03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LEIVA</w:t>
                  </w:r>
                </w:p>
              </w:tc>
              <w:tc>
                <w:tcPr>
                  <w:tcW w:w="959" w:type="dxa"/>
                  <w:tcBorders>
                    <w:top w:val="nil"/>
                    <w:left w:val="nil"/>
                    <w:bottom w:val="single" w:sz="4" w:space="0" w:color="auto"/>
                    <w:right w:val="single" w:sz="4" w:space="0" w:color="auto"/>
                  </w:tcBorders>
                  <w:shd w:val="clear" w:color="auto" w:fill="auto"/>
                  <w:noWrap/>
                  <w:vAlign w:val="bottom"/>
                  <w:hideMark/>
                </w:tcPr>
                <w:p w14:paraId="4D28F00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368CD233" w14:textId="497CA7D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47.048.800,00</w:t>
                  </w:r>
                </w:p>
              </w:tc>
            </w:tr>
            <w:tr w:rsidR="006A7102" w:rsidRPr="00154297" w14:paraId="33807EEA"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72F3115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1EC22F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LOS ANDES</w:t>
                  </w:r>
                </w:p>
              </w:tc>
              <w:tc>
                <w:tcPr>
                  <w:tcW w:w="959" w:type="dxa"/>
                  <w:tcBorders>
                    <w:top w:val="nil"/>
                    <w:left w:val="nil"/>
                    <w:bottom w:val="single" w:sz="4" w:space="0" w:color="auto"/>
                    <w:right w:val="single" w:sz="4" w:space="0" w:color="auto"/>
                  </w:tcBorders>
                  <w:shd w:val="clear" w:color="auto" w:fill="auto"/>
                  <w:noWrap/>
                  <w:vAlign w:val="bottom"/>
                  <w:hideMark/>
                </w:tcPr>
                <w:p w14:paraId="0B07711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378990B0" w14:textId="18643485"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19.049.000,00</w:t>
                  </w:r>
                </w:p>
              </w:tc>
            </w:tr>
            <w:tr w:rsidR="006A7102" w:rsidRPr="00154297" w14:paraId="1ADFC0CE"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3919BB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40FAAF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POLICARPA</w:t>
                  </w:r>
                </w:p>
              </w:tc>
              <w:tc>
                <w:tcPr>
                  <w:tcW w:w="959" w:type="dxa"/>
                  <w:tcBorders>
                    <w:top w:val="nil"/>
                    <w:left w:val="nil"/>
                    <w:bottom w:val="single" w:sz="4" w:space="0" w:color="auto"/>
                    <w:right w:val="single" w:sz="4" w:space="0" w:color="auto"/>
                  </w:tcBorders>
                  <w:shd w:val="clear" w:color="auto" w:fill="auto"/>
                  <w:noWrap/>
                  <w:vAlign w:val="bottom"/>
                  <w:hideMark/>
                </w:tcPr>
                <w:p w14:paraId="481EF71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66F9DEA8" w14:textId="3A78545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54.498.300,00</w:t>
                  </w:r>
                </w:p>
              </w:tc>
            </w:tr>
            <w:tr w:rsidR="006A7102" w:rsidRPr="00154297" w14:paraId="5A3C086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4F4564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C9EF1E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RICAURTE</w:t>
                  </w:r>
                </w:p>
              </w:tc>
              <w:tc>
                <w:tcPr>
                  <w:tcW w:w="959" w:type="dxa"/>
                  <w:tcBorders>
                    <w:top w:val="nil"/>
                    <w:left w:val="nil"/>
                    <w:bottom w:val="single" w:sz="4" w:space="0" w:color="auto"/>
                    <w:right w:val="single" w:sz="4" w:space="0" w:color="auto"/>
                  </w:tcBorders>
                  <w:shd w:val="clear" w:color="auto" w:fill="auto"/>
                  <w:noWrap/>
                  <w:vAlign w:val="bottom"/>
                  <w:hideMark/>
                </w:tcPr>
                <w:p w14:paraId="78B229E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65FDF20F" w14:textId="5D8C073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36.817.400,00</w:t>
                  </w:r>
                </w:p>
              </w:tc>
            </w:tr>
            <w:tr w:rsidR="006A7102" w:rsidRPr="00154297" w14:paraId="3ACB1E2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C1A76C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E4AE48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ANDRÉS DE TUMACO</w:t>
                  </w:r>
                </w:p>
              </w:tc>
              <w:tc>
                <w:tcPr>
                  <w:tcW w:w="959" w:type="dxa"/>
                  <w:tcBorders>
                    <w:top w:val="nil"/>
                    <w:left w:val="nil"/>
                    <w:bottom w:val="single" w:sz="4" w:space="0" w:color="auto"/>
                    <w:right w:val="single" w:sz="4" w:space="0" w:color="auto"/>
                  </w:tcBorders>
                  <w:shd w:val="clear" w:color="auto" w:fill="auto"/>
                  <w:noWrap/>
                  <w:vAlign w:val="bottom"/>
                  <w:hideMark/>
                </w:tcPr>
                <w:p w14:paraId="0A2E69D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9</w:t>
                  </w:r>
                </w:p>
              </w:tc>
              <w:tc>
                <w:tcPr>
                  <w:tcW w:w="2675" w:type="dxa"/>
                  <w:tcBorders>
                    <w:top w:val="nil"/>
                    <w:left w:val="nil"/>
                    <w:bottom w:val="single" w:sz="4" w:space="0" w:color="auto"/>
                    <w:right w:val="single" w:sz="4" w:space="0" w:color="auto"/>
                  </w:tcBorders>
                  <w:shd w:val="clear" w:color="auto" w:fill="auto"/>
                  <w:hideMark/>
                </w:tcPr>
                <w:p w14:paraId="319EF934" w14:textId="4205E03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138.221.000,00</w:t>
                  </w:r>
                </w:p>
              </w:tc>
            </w:tr>
            <w:tr w:rsidR="006A7102" w:rsidRPr="00154297" w14:paraId="19F3869C" w14:textId="77777777" w:rsidTr="00A035CC">
              <w:trPr>
                <w:trHeight w:val="450"/>
              </w:trPr>
              <w:tc>
                <w:tcPr>
                  <w:tcW w:w="1321" w:type="dxa"/>
                  <w:tcBorders>
                    <w:top w:val="nil"/>
                    <w:left w:val="single" w:sz="4" w:space="0" w:color="auto"/>
                    <w:bottom w:val="single" w:sz="4" w:space="0" w:color="auto"/>
                    <w:right w:val="single" w:sz="4" w:space="0" w:color="auto"/>
                  </w:tcBorders>
                  <w:shd w:val="clear" w:color="auto" w:fill="auto"/>
                  <w:hideMark/>
                </w:tcPr>
                <w:p w14:paraId="1D5084F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NORTE DE SANTANDER</w:t>
                  </w:r>
                </w:p>
              </w:tc>
              <w:tc>
                <w:tcPr>
                  <w:tcW w:w="1467" w:type="dxa"/>
                  <w:tcBorders>
                    <w:top w:val="nil"/>
                    <w:left w:val="nil"/>
                    <w:bottom w:val="single" w:sz="4" w:space="0" w:color="auto"/>
                    <w:right w:val="single" w:sz="4" w:space="0" w:color="auto"/>
                  </w:tcBorders>
                  <w:shd w:val="clear" w:color="auto" w:fill="auto"/>
                  <w:hideMark/>
                </w:tcPr>
                <w:p w14:paraId="350A374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EL TARRA</w:t>
                  </w:r>
                </w:p>
              </w:tc>
              <w:tc>
                <w:tcPr>
                  <w:tcW w:w="959" w:type="dxa"/>
                  <w:tcBorders>
                    <w:top w:val="nil"/>
                    <w:left w:val="nil"/>
                    <w:bottom w:val="single" w:sz="4" w:space="0" w:color="auto"/>
                    <w:right w:val="single" w:sz="4" w:space="0" w:color="auto"/>
                  </w:tcBorders>
                  <w:shd w:val="clear" w:color="auto" w:fill="auto"/>
                  <w:noWrap/>
                  <w:vAlign w:val="bottom"/>
                  <w:hideMark/>
                </w:tcPr>
                <w:p w14:paraId="63F6503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7B703022" w14:textId="081EB999"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41.544.600,00</w:t>
                  </w:r>
                </w:p>
              </w:tc>
            </w:tr>
            <w:tr w:rsidR="006A7102" w:rsidRPr="00154297" w14:paraId="46DE9423"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14:paraId="2E7FC4B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lastRenderedPageBreak/>
                    <w:t>PUTUMAYO</w:t>
                  </w:r>
                </w:p>
              </w:tc>
              <w:tc>
                <w:tcPr>
                  <w:tcW w:w="1467" w:type="dxa"/>
                  <w:tcBorders>
                    <w:top w:val="nil"/>
                    <w:left w:val="nil"/>
                    <w:bottom w:val="single" w:sz="4" w:space="0" w:color="auto"/>
                    <w:right w:val="single" w:sz="4" w:space="0" w:color="auto"/>
                  </w:tcBorders>
                  <w:shd w:val="clear" w:color="auto" w:fill="auto"/>
                  <w:hideMark/>
                </w:tcPr>
                <w:p w14:paraId="76A9B91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MOCOA</w:t>
                  </w:r>
                </w:p>
              </w:tc>
              <w:tc>
                <w:tcPr>
                  <w:tcW w:w="959" w:type="dxa"/>
                  <w:tcBorders>
                    <w:top w:val="nil"/>
                    <w:left w:val="nil"/>
                    <w:bottom w:val="single" w:sz="4" w:space="0" w:color="auto"/>
                    <w:right w:val="single" w:sz="4" w:space="0" w:color="auto"/>
                  </w:tcBorders>
                  <w:shd w:val="clear" w:color="auto" w:fill="auto"/>
                  <w:noWrap/>
                  <w:vAlign w:val="bottom"/>
                  <w:hideMark/>
                </w:tcPr>
                <w:p w14:paraId="682E1AF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13</w:t>
                  </w:r>
                </w:p>
              </w:tc>
              <w:tc>
                <w:tcPr>
                  <w:tcW w:w="2675" w:type="dxa"/>
                  <w:tcBorders>
                    <w:top w:val="nil"/>
                    <w:left w:val="nil"/>
                    <w:bottom w:val="single" w:sz="4" w:space="0" w:color="auto"/>
                    <w:right w:val="single" w:sz="4" w:space="0" w:color="auto"/>
                  </w:tcBorders>
                  <w:shd w:val="clear" w:color="auto" w:fill="auto"/>
                  <w:hideMark/>
                </w:tcPr>
                <w:p w14:paraId="4BCE5D50" w14:textId="591332A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210.018.800,00</w:t>
                  </w:r>
                </w:p>
              </w:tc>
            </w:tr>
            <w:tr w:rsidR="006A7102" w:rsidRPr="00154297" w14:paraId="662E998C"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3E5E6E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5D7B36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ORITO</w:t>
                  </w:r>
                </w:p>
              </w:tc>
              <w:tc>
                <w:tcPr>
                  <w:tcW w:w="959" w:type="dxa"/>
                  <w:tcBorders>
                    <w:top w:val="nil"/>
                    <w:left w:val="nil"/>
                    <w:bottom w:val="single" w:sz="4" w:space="0" w:color="auto"/>
                    <w:right w:val="single" w:sz="4" w:space="0" w:color="auto"/>
                  </w:tcBorders>
                  <w:shd w:val="clear" w:color="auto" w:fill="auto"/>
                  <w:noWrap/>
                  <w:vAlign w:val="bottom"/>
                  <w:hideMark/>
                </w:tcPr>
                <w:p w14:paraId="3F0AA34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1626B65C" w14:textId="1A290E8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49.106.200,00</w:t>
                  </w:r>
                </w:p>
              </w:tc>
            </w:tr>
            <w:tr w:rsidR="006A7102" w:rsidRPr="00154297" w14:paraId="47658FB1"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24C57D8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76E876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ASÍS</w:t>
                  </w:r>
                </w:p>
              </w:tc>
              <w:tc>
                <w:tcPr>
                  <w:tcW w:w="959" w:type="dxa"/>
                  <w:tcBorders>
                    <w:top w:val="nil"/>
                    <w:left w:val="nil"/>
                    <w:bottom w:val="single" w:sz="4" w:space="0" w:color="auto"/>
                    <w:right w:val="single" w:sz="4" w:space="0" w:color="auto"/>
                  </w:tcBorders>
                  <w:shd w:val="clear" w:color="auto" w:fill="auto"/>
                  <w:noWrap/>
                  <w:vAlign w:val="bottom"/>
                  <w:hideMark/>
                </w:tcPr>
                <w:p w14:paraId="764E4E7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14</w:t>
                  </w:r>
                </w:p>
              </w:tc>
              <w:tc>
                <w:tcPr>
                  <w:tcW w:w="2675" w:type="dxa"/>
                  <w:tcBorders>
                    <w:top w:val="nil"/>
                    <w:left w:val="nil"/>
                    <w:bottom w:val="single" w:sz="4" w:space="0" w:color="auto"/>
                    <w:right w:val="single" w:sz="4" w:space="0" w:color="auto"/>
                  </w:tcBorders>
                  <w:shd w:val="clear" w:color="auto" w:fill="auto"/>
                  <w:hideMark/>
                </w:tcPr>
                <w:p w14:paraId="352429D5" w14:textId="0502A45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201.268.400,00</w:t>
                  </w:r>
                </w:p>
              </w:tc>
            </w:tr>
            <w:tr w:rsidR="006A7102" w:rsidRPr="00154297" w14:paraId="6C2325F7"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E4665C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DBC1D8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PUERTO CAICEDO</w:t>
                  </w:r>
                </w:p>
              </w:tc>
              <w:tc>
                <w:tcPr>
                  <w:tcW w:w="959" w:type="dxa"/>
                  <w:tcBorders>
                    <w:top w:val="nil"/>
                    <w:left w:val="nil"/>
                    <w:bottom w:val="single" w:sz="4" w:space="0" w:color="auto"/>
                    <w:right w:val="single" w:sz="4" w:space="0" w:color="auto"/>
                  </w:tcBorders>
                  <w:shd w:val="clear" w:color="auto" w:fill="auto"/>
                  <w:noWrap/>
                  <w:vAlign w:val="bottom"/>
                  <w:hideMark/>
                </w:tcPr>
                <w:p w14:paraId="04C666E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6</w:t>
                  </w:r>
                </w:p>
              </w:tc>
              <w:tc>
                <w:tcPr>
                  <w:tcW w:w="2675" w:type="dxa"/>
                  <w:tcBorders>
                    <w:top w:val="nil"/>
                    <w:left w:val="nil"/>
                    <w:bottom w:val="single" w:sz="4" w:space="0" w:color="auto"/>
                    <w:right w:val="single" w:sz="4" w:space="0" w:color="auto"/>
                  </w:tcBorders>
                  <w:shd w:val="clear" w:color="auto" w:fill="auto"/>
                  <w:hideMark/>
                </w:tcPr>
                <w:p w14:paraId="4A66FDCB" w14:textId="5AF2F8B8"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71.731.000,00</w:t>
                  </w:r>
                </w:p>
              </w:tc>
            </w:tr>
            <w:tr w:rsidR="006A7102" w:rsidRPr="00154297" w14:paraId="0D747FD6"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1B74710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D214D4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MIGUEL</w:t>
                  </w:r>
                </w:p>
              </w:tc>
              <w:tc>
                <w:tcPr>
                  <w:tcW w:w="959" w:type="dxa"/>
                  <w:tcBorders>
                    <w:top w:val="nil"/>
                    <w:left w:val="nil"/>
                    <w:bottom w:val="single" w:sz="4" w:space="0" w:color="auto"/>
                    <w:right w:val="single" w:sz="4" w:space="0" w:color="auto"/>
                  </w:tcBorders>
                  <w:shd w:val="clear" w:color="auto" w:fill="auto"/>
                  <w:noWrap/>
                  <w:vAlign w:val="bottom"/>
                  <w:hideMark/>
                </w:tcPr>
                <w:p w14:paraId="619F2D1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32915B9E" w14:textId="4B227A9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30.172.800,00</w:t>
                  </w:r>
                </w:p>
              </w:tc>
            </w:tr>
            <w:tr w:rsidR="006A7102" w:rsidRPr="00154297" w14:paraId="7BA8925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958FA8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58EDE7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VALLE DEL GUAMUEZ</w:t>
                  </w:r>
                </w:p>
              </w:tc>
              <w:tc>
                <w:tcPr>
                  <w:tcW w:w="959" w:type="dxa"/>
                  <w:tcBorders>
                    <w:top w:val="nil"/>
                    <w:left w:val="nil"/>
                    <w:bottom w:val="single" w:sz="4" w:space="0" w:color="auto"/>
                    <w:right w:val="single" w:sz="4" w:space="0" w:color="auto"/>
                  </w:tcBorders>
                  <w:shd w:val="clear" w:color="auto" w:fill="auto"/>
                  <w:noWrap/>
                  <w:vAlign w:val="bottom"/>
                  <w:hideMark/>
                </w:tcPr>
                <w:p w14:paraId="04F9262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6539F63E" w14:textId="33FCD252"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23.297.000,00</w:t>
                  </w:r>
                </w:p>
              </w:tc>
            </w:tr>
            <w:tr w:rsidR="006A7102" w:rsidRPr="00154297" w14:paraId="10B0EC74"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0D023FE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2A5AABA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VILLAGARZÓN</w:t>
                  </w:r>
                </w:p>
              </w:tc>
              <w:tc>
                <w:tcPr>
                  <w:tcW w:w="959" w:type="dxa"/>
                  <w:tcBorders>
                    <w:top w:val="nil"/>
                    <w:left w:val="nil"/>
                    <w:bottom w:val="single" w:sz="4" w:space="0" w:color="auto"/>
                    <w:right w:val="single" w:sz="4" w:space="0" w:color="auto"/>
                  </w:tcBorders>
                  <w:shd w:val="clear" w:color="auto" w:fill="auto"/>
                  <w:noWrap/>
                  <w:vAlign w:val="bottom"/>
                  <w:hideMark/>
                </w:tcPr>
                <w:p w14:paraId="73790A7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0593C31D" w14:textId="5126B7A6"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11.392.000,00</w:t>
                  </w:r>
                </w:p>
              </w:tc>
            </w:tr>
            <w:tr w:rsidR="006A7102" w:rsidRPr="00154297" w14:paraId="5779AAE2"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6BEB7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SUCRE</w:t>
                  </w:r>
                </w:p>
              </w:tc>
              <w:tc>
                <w:tcPr>
                  <w:tcW w:w="1467" w:type="dxa"/>
                  <w:tcBorders>
                    <w:top w:val="nil"/>
                    <w:left w:val="nil"/>
                    <w:bottom w:val="single" w:sz="4" w:space="0" w:color="auto"/>
                    <w:right w:val="single" w:sz="4" w:space="0" w:color="auto"/>
                  </w:tcBorders>
                  <w:shd w:val="clear" w:color="auto" w:fill="auto"/>
                  <w:hideMark/>
                </w:tcPr>
                <w:p w14:paraId="3D351F74"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COLOSÓ</w:t>
                  </w:r>
                </w:p>
              </w:tc>
              <w:tc>
                <w:tcPr>
                  <w:tcW w:w="959" w:type="dxa"/>
                  <w:tcBorders>
                    <w:top w:val="nil"/>
                    <w:left w:val="nil"/>
                    <w:bottom w:val="single" w:sz="4" w:space="0" w:color="auto"/>
                    <w:right w:val="single" w:sz="4" w:space="0" w:color="auto"/>
                  </w:tcBorders>
                  <w:shd w:val="clear" w:color="auto" w:fill="auto"/>
                  <w:noWrap/>
                  <w:vAlign w:val="bottom"/>
                  <w:hideMark/>
                </w:tcPr>
                <w:p w14:paraId="3A047C4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5920B983" w14:textId="668D61F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12.181.000,00</w:t>
                  </w:r>
                </w:p>
              </w:tc>
            </w:tr>
            <w:tr w:rsidR="006A7102" w:rsidRPr="00154297" w14:paraId="101025A8"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719D873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358AD5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LOS PALMITOS</w:t>
                  </w:r>
                </w:p>
              </w:tc>
              <w:tc>
                <w:tcPr>
                  <w:tcW w:w="959" w:type="dxa"/>
                  <w:tcBorders>
                    <w:top w:val="nil"/>
                    <w:left w:val="nil"/>
                    <w:bottom w:val="single" w:sz="4" w:space="0" w:color="auto"/>
                    <w:right w:val="single" w:sz="4" w:space="0" w:color="auto"/>
                  </w:tcBorders>
                  <w:shd w:val="clear" w:color="auto" w:fill="auto"/>
                  <w:noWrap/>
                  <w:vAlign w:val="bottom"/>
                  <w:hideMark/>
                </w:tcPr>
                <w:p w14:paraId="3BFE6ED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AEE3912" w14:textId="5120C73D"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17.256.400,00</w:t>
                  </w:r>
                </w:p>
              </w:tc>
            </w:tr>
            <w:tr w:rsidR="006A7102" w:rsidRPr="00154297" w14:paraId="198D046D"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568167C2"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3D76737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MORROA</w:t>
                  </w:r>
                </w:p>
              </w:tc>
              <w:tc>
                <w:tcPr>
                  <w:tcW w:w="959" w:type="dxa"/>
                  <w:tcBorders>
                    <w:top w:val="nil"/>
                    <w:left w:val="nil"/>
                    <w:bottom w:val="single" w:sz="4" w:space="0" w:color="auto"/>
                    <w:right w:val="single" w:sz="4" w:space="0" w:color="auto"/>
                  </w:tcBorders>
                  <w:shd w:val="clear" w:color="auto" w:fill="auto"/>
                  <w:noWrap/>
                  <w:vAlign w:val="bottom"/>
                  <w:hideMark/>
                </w:tcPr>
                <w:p w14:paraId="04395F7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28106F5D" w14:textId="169E7D11"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60.325.000,00</w:t>
                  </w:r>
                </w:p>
              </w:tc>
            </w:tr>
            <w:tr w:rsidR="006A7102" w:rsidRPr="00154297" w14:paraId="61C16A38"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51EF819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6C4A8BD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OVEJAS</w:t>
                  </w:r>
                </w:p>
              </w:tc>
              <w:tc>
                <w:tcPr>
                  <w:tcW w:w="959" w:type="dxa"/>
                  <w:tcBorders>
                    <w:top w:val="nil"/>
                    <w:left w:val="nil"/>
                    <w:bottom w:val="single" w:sz="4" w:space="0" w:color="auto"/>
                    <w:right w:val="single" w:sz="4" w:space="0" w:color="auto"/>
                  </w:tcBorders>
                  <w:shd w:val="clear" w:color="auto" w:fill="auto"/>
                  <w:noWrap/>
                  <w:vAlign w:val="bottom"/>
                  <w:hideMark/>
                </w:tcPr>
                <w:p w14:paraId="02E2993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4A1D5136" w14:textId="3EE4B0C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43.000.000,00</w:t>
                  </w:r>
                </w:p>
              </w:tc>
            </w:tr>
            <w:tr w:rsidR="006A7102" w:rsidRPr="00154297" w14:paraId="20DDA1FE"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5414E2E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05080D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PALMITO</w:t>
                  </w:r>
                </w:p>
              </w:tc>
              <w:tc>
                <w:tcPr>
                  <w:tcW w:w="959" w:type="dxa"/>
                  <w:tcBorders>
                    <w:top w:val="nil"/>
                    <w:left w:val="nil"/>
                    <w:bottom w:val="single" w:sz="4" w:space="0" w:color="auto"/>
                    <w:right w:val="single" w:sz="4" w:space="0" w:color="auto"/>
                  </w:tcBorders>
                  <w:shd w:val="clear" w:color="auto" w:fill="auto"/>
                  <w:noWrap/>
                  <w:vAlign w:val="bottom"/>
                  <w:hideMark/>
                </w:tcPr>
                <w:p w14:paraId="6B6CA82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7</w:t>
                  </w:r>
                </w:p>
              </w:tc>
              <w:tc>
                <w:tcPr>
                  <w:tcW w:w="2675" w:type="dxa"/>
                  <w:tcBorders>
                    <w:top w:val="nil"/>
                    <w:left w:val="nil"/>
                    <w:bottom w:val="single" w:sz="4" w:space="0" w:color="auto"/>
                    <w:right w:val="single" w:sz="4" w:space="0" w:color="auto"/>
                  </w:tcBorders>
                  <w:shd w:val="clear" w:color="auto" w:fill="auto"/>
                  <w:hideMark/>
                </w:tcPr>
                <w:p w14:paraId="427BC266" w14:textId="2B3B497B"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109.176.400,00</w:t>
                  </w:r>
                </w:p>
              </w:tc>
            </w:tr>
            <w:tr w:rsidR="006A7102" w:rsidRPr="00154297" w14:paraId="7BD49089"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719C461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1338EE3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JOSÉ DE TOLUVIEJO</w:t>
                  </w:r>
                </w:p>
              </w:tc>
              <w:tc>
                <w:tcPr>
                  <w:tcW w:w="959" w:type="dxa"/>
                  <w:tcBorders>
                    <w:top w:val="nil"/>
                    <w:left w:val="nil"/>
                    <w:bottom w:val="single" w:sz="4" w:space="0" w:color="auto"/>
                    <w:right w:val="single" w:sz="4" w:space="0" w:color="auto"/>
                  </w:tcBorders>
                  <w:shd w:val="clear" w:color="auto" w:fill="auto"/>
                  <w:noWrap/>
                  <w:vAlign w:val="bottom"/>
                  <w:hideMark/>
                </w:tcPr>
                <w:p w14:paraId="0A1881F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hideMark/>
                </w:tcPr>
                <w:p w14:paraId="693D9D9D" w14:textId="46C4E92E"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81.431.200,00</w:t>
                  </w:r>
                </w:p>
              </w:tc>
            </w:tr>
            <w:tr w:rsidR="006A7102" w:rsidRPr="00154297" w14:paraId="49B9F582"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24B9C55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5D37D7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SAN ONOFRE</w:t>
                  </w:r>
                </w:p>
              </w:tc>
              <w:tc>
                <w:tcPr>
                  <w:tcW w:w="959" w:type="dxa"/>
                  <w:tcBorders>
                    <w:top w:val="nil"/>
                    <w:left w:val="nil"/>
                    <w:bottom w:val="single" w:sz="4" w:space="0" w:color="auto"/>
                    <w:right w:val="single" w:sz="4" w:space="0" w:color="auto"/>
                  </w:tcBorders>
                  <w:shd w:val="clear" w:color="auto" w:fill="auto"/>
                  <w:noWrap/>
                  <w:vAlign w:val="bottom"/>
                  <w:hideMark/>
                </w:tcPr>
                <w:p w14:paraId="1D81B55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3</w:t>
                  </w:r>
                </w:p>
              </w:tc>
              <w:tc>
                <w:tcPr>
                  <w:tcW w:w="2675" w:type="dxa"/>
                  <w:tcBorders>
                    <w:top w:val="nil"/>
                    <w:left w:val="nil"/>
                    <w:bottom w:val="single" w:sz="4" w:space="0" w:color="auto"/>
                    <w:right w:val="single" w:sz="4" w:space="0" w:color="auto"/>
                  </w:tcBorders>
                  <w:shd w:val="clear" w:color="auto" w:fill="auto"/>
                  <w:hideMark/>
                </w:tcPr>
                <w:p w14:paraId="1416CCC2" w14:textId="28021FCF"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44.090.000,00</w:t>
                  </w:r>
                </w:p>
              </w:tc>
            </w:tr>
            <w:tr w:rsidR="006A7102" w:rsidRPr="00154297" w14:paraId="55085E42" w14:textId="77777777" w:rsidTr="00A035CC">
              <w:trPr>
                <w:trHeight w:val="30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7E0C5D8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TOLIMA</w:t>
                  </w:r>
                </w:p>
              </w:tc>
              <w:tc>
                <w:tcPr>
                  <w:tcW w:w="1467" w:type="dxa"/>
                  <w:tcBorders>
                    <w:top w:val="nil"/>
                    <w:left w:val="nil"/>
                    <w:bottom w:val="single" w:sz="4" w:space="0" w:color="auto"/>
                    <w:right w:val="single" w:sz="4" w:space="0" w:color="auto"/>
                  </w:tcBorders>
                  <w:shd w:val="clear" w:color="auto" w:fill="auto"/>
                  <w:hideMark/>
                </w:tcPr>
                <w:p w14:paraId="3B6E0EEA"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ATACO</w:t>
                  </w:r>
                </w:p>
              </w:tc>
              <w:tc>
                <w:tcPr>
                  <w:tcW w:w="959" w:type="dxa"/>
                  <w:tcBorders>
                    <w:top w:val="nil"/>
                    <w:left w:val="nil"/>
                    <w:bottom w:val="single" w:sz="4" w:space="0" w:color="auto"/>
                    <w:right w:val="single" w:sz="4" w:space="0" w:color="auto"/>
                  </w:tcBorders>
                  <w:shd w:val="clear" w:color="auto" w:fill="auto"/>
                  <w:noWrap/>
                  <w:vAlign w:val="bottom"/>
                  <w:hideMark/>
                </w:tcPr>
                <w:p w14:paraId="083F0A71"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58045F2" w14:textId="1666C52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29.386.000,00</w:t>
                  </w:r>
                </w:p>
              </w:tc>
            </w:tr>
            <w:tr w:rsidR="006A7102" w:rsidRPr="00154297" w14:paraId="73FDE55D"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4FAB8DED"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037093A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PLANADAS</w:t>
                  </w:r>
                </w:p>
              </w:tc>
              <w:tc>
                <w:tcPr>
                  <w:tcW w:w="959" w:type="dxa"/>
                  <w:tcBorders>
                    <w:top w:val="nil"/>
                    <w:left w:val="nil"/>
                    <w:bottom w:val="single" w:sz="4" w:space="0" w:color="auto"/>
                    <w:right w:val="single" w:sz="4" w:space="0" w:color="auto"/>
                  </w:tcBorders>
                  <w:shd w:val="clear" w:color="auto" w:fill="auto"/>
                  <w:noWrap/>
                  <w:vAlign w:val="bottom"/>
                  <w:hideMark/>
                </w:tcPr>
                <w:p w14:paraId="10DCCC8E"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01A00C20" w14:textId="4221CCFC"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39.010.400,00</w:t>
                  </w:r>
                </w:p>
              </w:tc>
            </w:tr>
            <w:tr w:rsidR="006A7102" w:rsidRPr="00154297" w14:paraId="5E27AB94" w14:textId="77777777" w:rsidTr="00A035CC">
              <w:trPr>
                <w:trHeight w:val="300"/>
              </w:trPr>
              <w:tc>
                <w:tcPr>
                  <w:tcW w:w="1321" w:type="dxa"/>
                  <w:vMerge/>
                  <w:tcBorders>
                    <w:top w:val="nil"/>
                    <w:left w:val="single" w:sz="4" w:space="0" w:color="auto"/>
                    <w:bottom w:val="single" w:sz="4" w:space="0" w:color="auto"/>
                    <w:right w:val="single" w:sz="4" w:space="0" w:color="auto"/>
                  </w:tcBorders>
                  <w:vAlign w:val="center"/>
                  <w:hideMark/>
                </w:tcPr>
                <w:p w14:paraId="6E551466"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50FC7CE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RIOBLANCO</w:t>
                  </w:r>
                </w:p>
              </w:tc>
              <w:tc>
                <w:tcPr>
                  <w:tcW w:w="959" w:type="dxa"/>
                  <w:tcBorders>
                    <w:top w:val="nil"/>
                    <w:left w:val="nil"/>
                    <w:bottom w:val="single" w:sz="4" w:space="0" w:color="auto"/>
                    <w:right w:val="single" w:sz="4" w:space="0" w:color="auto"/>
                  </w:tcBorders>
                  <w:shd w:val="clear" w:color="auto" w:fill="auto"/>
                  <w:noWrap/>
                  <w:vAlign w:val="bottom"/>
                  <w:hideMark/>
                </w:tcPr>
                <w:p w14:paraId="01514AEC"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26B3E367" w14:textId="12AFEB20"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20.510.000,00</w:t>
                  </w:r>
                </w:p>
              </w:tc>
            </w:tr>
            <w:tr w:rsidR="006A7102" w:rsidRPr="00154297" w14:paraId="51C322D7" w14:textId="77777777" w:rsidTr="00A035CC">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EE24D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VALLE DEL CAUCA</w:t>
                  </w:r>
                </w:p>
              </w:tc>
              <w:tc>
                <w:tcPr>
                  <w:tcW w:w="1467" w:type="dxa"/>
                  <w:tcBorders>
                    <w:top w:val="nil"/>
                    <w:left w:val="nil"/>
                    <w:bottom w:val="single" w:sz="4" w:space="0" w:color="auto"/>
                    <w:right w:val="single" w:sz="4" w:space="0" w:color="auto"/>
                  </w:tcBorders>
                  <w:shd w:val="clear" w:color="auto" w:fill="auto"/>
                  <w:hideMark/>
                </w:tcPr>
                <w:p w14:paraId="75084CFB"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BUENAVENTURA</w:t>
                  </w:r>
                </w:p>
              </w:tc>
              <w:tc>
                <w:tcPr>
                  <w:tcW w:w="959" w:type="dxa"/>
                  <w:tcBorders>
                    <w:top w:val="nil"/>
                    <w:left w:val="nil"/>
                    <w:bottom w:val="single" w:sz="4" w:space="0" w:color="auto"/>
                    <w:right w:val="single" w:sz="4" w:space="0" w:color="auto"/>
                  </w:tcBorders>
                  <w:shd w:val="clear" w:color="auto" w:fill="auto"/>
                  <w:noWrap/>
                  <w:vAlign w:val="bottom"/>
                  <w:hideMark/>
                </w:tcPr>
                <w:p w14:paraId="5A7E2335"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2</w:t>
                  </w:r>
                </w:p>
              </w:tc>
              <w:tc>
                <w:tcPr>
                  <w:tcW w:w="2675" w:type="dxa"/>
                  <w:tcBorders>
                    <w:top w:val="nil"/>
                    <w:left w:val="nil"/>
                    <w:bottom w:val="single" w:sz="4" w:space="0" w:color="auto"/>
                    <w:right w:val="single" w:sz="4" w:space="0" w:color="auto"/>
                  </w:tcBorders>
                  <w:shd w:val="clear" w:color="auto" w:fill="auto"/>
                  <w:hideMark/>
                </w:tcPr>
                <w:p w14:paraId="341982FE" w14:textId="6B011BD2"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29.066.000,00</w:t>
                  </w:r>
                </w:p>
              </w:tc>
            </w:tr>
            <w:tr w:rsidR="006A7102" w:rsidRPr="00154297" w14:paraId="77753E71"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461C606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49AB4880"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FLORIDA</w:t>
                  </w:r>
                </w:p>
              </w:tc>
              <w:tc>
                <w:tcPr>
                  <w:tcW w:w="959" w:type="dxa"/>
                  <w:tcBorders>
                    <w:top w:val="nil"/>
                    <w:left w:val="nil"/>
                    <w:bottom w:val="single" w:sz="4" w:space="0" w:color="auto"/>
                    <w:right w:val="single" w:sz="4" w:space="0" w:color="auto"/>
                  </w:tcBorders>
                  <w:shd w:val="clear" w:color="auto" w:fill="auto"/>
                  <w:noWrap/>
                  <w:vAlign w:val="bottom"/>
                  <w:hideMark/>
                </w:tcPr>
                <w:p w14:paraId="4B0944B8"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4</w:t>
                  </w:r>
                </w:p>
              </w:tc>
              <w:tc>
                <w:tcPr>
                  <w:tcW w:w="2675" w:type="dxa"/>
                  <w:tcBorders>
                    <w:top w:val="nil"/>
                    <w:left w:val="nil"/>
                    <w:bottom w:val="single" w:sz="4" w:space="0" w:color="auto"/>
                    <w:right w:val="single" w:sz="4" w:space="0" w:color="auto"/>
                  </w:tcBorders>
                  <w:shd w:val="clear" w:color="auto" w:fill="auto"/>
                  <w:hideMark/>
                </w:tcPr>
                <w:p w14:paraId="3D9E281A" w14:textId="0D661B24"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66.166.600,00</w:t>
                  </w:r>
                </w:p>
              </w:tc>
            </w:tr>
            <w:tr w:rsidR="006A7102" w:rsidRPr="00154297" w14:paraId="32C97872" w14:textId="77777777" w:rsidTr="00A035CC">
              <w:trPr>
                <w:trHeight w:val="300"/>
              </w:trPr>
              <w:tc>
                <w:tcPr>
                  <w:tcW w:w="1321" w:type="dxa"/>
                  <w:vMerge/>
                  <w:tcBorders>
                    <w:top w:val="nil"/>
                    <w:left w:val="single" w:sz="4" w:space="0" w:color="auto"/>
                    <w:bottom w:val="single" w:sz="4" w:space="0" w:color="000000"/>
                    <w:right w:val="single" w:sz="4" w:space="0" w:color="auto"/>
                  </w:tcBorders>
                  <w:vAlign w:val="center"/>
                  <w:hideMark/>
                </w:tcPr>
                <w:p w14:paraId="67E95C73"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p>
              </w:tc>
              <w:tc>
                <w:tcPr>
                  <w:tcW w:w="1467" w:type="dxa"/>
                  <w:tcBorders>
                    <w:top w:val="nil"/>
                    <w:left w:val="nil"/>
                    <w:bottom w:val="single" w:sz="4" w:space="0" w:color="auto"/>
                    <w:right w:val="single" w:sz="4" w:space="0" w:color="auto"/>
                  </w:tcBorders>
                  <w:shd w:val="clear" w:color="auto" w:fill="auto"/>
                  <w:hideMark/>
                </w:tcPr>
                <w:p w14:paraId="7E8C9B17"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PRADERA</w:t>
                  </w:r>
                </w:p>
              </w:tc>
              <w:tc>
                <w:tcPr>
                  <w:tcW w:w="959" w:type="dxa"/>
                  <w:tcBorders>
                    <w:top w:val="nil"/>
                    <w:left w:val="nil"/>
                    <w:bottom w:val="single" w:sz="4" w:space="0" w:color="auto"/>
                    <w:right w:val="single" w:sz="4" w:space="0" w:color="auto"/>
                  </w:tcBorders>
                  <w:shd w:val="clear" w:color="auto" w:fill="auto"/>
                  <w:noWrap/>
                  <w:vAlign w:val="bottom"/>
                  <w:hideMark/>
                </w:tcPr>
                <w:p w14:paraId="7326B019" w14:textId="77777777"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5</w:t>
                  </w:r>
                </w:p>
              </w:tc>
              <w:tc>
                <w:tcPr>
                  <w:tcW w:w="2675" w:type="dxa"/>
                  <w:tcBorders>
                    <w:top w:val="nil"/>
                    <w:left w:val="nil"/>
                    <w:bottom w:val="single" w:sz="4" w:space="0" w:color="auto"/>
                    <w:right w:val="single" w:sz="4" w:space="0" w:color="auto"/>
                  </w:tcBorders>
                  <w:shd w:val="clear" w:color="auto" w:fill="auto"/>
                  <w:hideMark/>
                </w:tcPr>
                <w:p w14:paraId="2E3E9AE8" w14:textId="2F1F4493" w:rsidR="006A7102" w:rsidRPr="00154297" w:rsidRDefault="006A7102" w:rsidP="006A7102">
                  <w:pPr>
                    <w:spacing w:after="0" w:line="240" w:lineRule="auto"/>
                    <w:jc w:val="center"/>
                    <w:rPr>
                      <w:rFonts w:ascii="Calibri Light" w:eastAsia="Times New Roman" w:hAnsi="Calibri Light" w:cs="Calibri Light"/>
                      <w:color w:val="000000"/>
                      <w:sz w:val="16"/>
                      <w:szCs w:val="16"/>
                      <w:lang w:val="es-CO" w:eastAsia="es-CO"/>
                    </w:rPr>
                  </w:pPr>
                  <w:r w:rsidRPr="00154297">
                    <w:rPr>
                      <w:rFonts w:ascii="Calibri Light" w:eastAsia="Times New Roman" w:hAnsi="Calibri Light" w:cs="Calibri Light"/>
                      <w:color w:val="000000"/>
                      <w:sz w:val="16"/>
                      <w:szCs w:val="16"/>
                      <w:lang w:val="es-CO" w:eastAsia="es-CO"/>
                    </w:rPr>
                    <w:t>$                            72.940.000,00</w:t>
                  </w:r>
                </w:p>
              </w:tc>
            </w:tr>
            <w:tr w:rsidR="006A7102" w:rsidRPr="00154297" w14:paraId="7CB87845" w14:textId="77777777" w:rsidTr="00A035CC">
              <w:trPr>
                <w:trHeight w:val="300"/>
              </w:trPr>
              <w:tc>
                <w:tcPr>
                  <w:tcW w:w="27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1E6FCC" w14:textId="77777777" w:rsidR="006A7102" w:rsidRPr="00154297" w:rsidRDefault="006A7102"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CO" w:eastAsia="es-CO"/>
                    </w:rPr>
                    <w:t>TOTAL</w:t>
                  </w:r>
                </w:p>
              </w:tc>
              <w:tc>
                <w:tcPr>
                  <w:tcW w:w="959" w:type="dxa"/>
                  <w:tcBorders>
                    <w:top w:val="nil"/>
                    <w:left w:val="nil"/>
                    <w:bottom w:val="single" w:sz="4" w:space="0" w:color="auto"/>
                    <w:right w:val="single" w:sz="4" w:space="0" w:color="auto"/>
                  </w:tcBorders>
                  <w:shd w:val="clear" w:color="auto" w:fill="auto"/>
                  <w:noWrap/>
                  <w:vAlign w:val="bottom"/>
                  <w:hideMark/>
                </w:tcPr>
                <w:p w14:paraId="08B3E2C5" w14:textId="3BB8DE31" w:rsidR="006A7102" w:rsidRPr="00154297" w:rsidRDefault="006A7102"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CO" w:eastAsia="es-CO"/>
                    </w:rPr>
                    <w:t>38</w:t>
                  </w:r>
                  <w:r>
                    <w:rPr>
                      <w:rFonts w:ascii="Calibri Light" w:eastAsia="Times New Roman" w:hAnsi="Calibri Light" w:cs="Calibri Light"/>
                      <w:b/>
                      <w:bCs/>
                      <w:color w:val="000000"/>
                      <w:sz w:val="16"/>
                      <w:szCs w:val="16"/>
                      <w:lang w:val="es-CO" w:eastAsia="es-CO"/>
                    </w:rPr>
                    <w:t>1</w:t>
                  </w:r>
                </w:p>
              </w:tc>
              <w:tc>
                <w:tcPr>
                  <w:tcW w:w="2675" w:type="dxa"/>
                  <w:tcBorders>
                    <w:top w:val="nil"/>
                    <w:left w:val="nil"/>
                    <w:bottom w:val="single" w:sz="4" w:space="0" w:color="auto"/>
                    <w:right w:val="single" w:sz="4" w:space="0" w:color="auto"/>
                  </w:tcBorders>
                  <w:shd w:val="clear" w:color="auto" w:fill="auto"/>
                  <w:hideMark/>
                </w:tcPr>
                <w:p w14:paraId="780F4434" w14:textId="7302730C" w:rsidR="006A7102" w:rsidRPr="00154297" w:rsidRDefault="006A7102" w:rsidP="006A7102">
                  <w:pPr>
                    <w:spacing w:after="0" w:line="240" w:lineRule="auto"/>
                    <w:jc w:val="center"/>
                    <w:rPr>
                      <w:rFonts w:ascii="Calibri Light" w:eastAsia="Times New Roman" w:hAnsi="Calibri Light" w:cs="Calibri Light"/>
                      <w:b/>
                      <w:bCs/>
                      <w:color w:val="000000"/>
                      <w:sz w:val="16"/>
                      <w:szCs w:val="16"/>
                      <w:lang w:val="es-CO" w:eastAsia="es-CO"/>
                    </w:rPr>
                  </w:pPr>
                  <w:r w:rsidRPr="00154297">
                    <w:rPr>
                      <w:rFonts w:ascii="Calibri Light" w:eastAsia="Times New Roman" w:hAnsi="Calibri Light" w:cs="Calibri Light"/>
                      <w:b/>
                      <w:bCs/>
                      <w:color w:val="000000"/>
                      <w:sz w:val="16"/>
                      <w:szCs w:val="16"/>
                      <w:lang w:val="es-CO" w:eastAsia="es-CO"/>
                    </w:rPr>
                    <w:t>$       6.</w:t>
                  </w:r>
                  <w:r>
                    <w:rPr>
                      <w:rFonts w:ascii="Calibri Light" w:eastAsia="Times New Roman" w:hAnsi="Calibri Light" w:cs="Calibri Light"/>
                      <w:b/>
                      <w:bCs/>
                      <w:color w:val="000000"/>
                      <w:sz w:val="16"/>
                      <w:szCs w:val="16"/>
                      <w:lang w:val="es-CO" w:eastAsia="es-CO"/>
                    </w:rPr>
                    <w:t>722.785.000,00</w:t>
                  </w:r>
                </w:p>
              </w:tc>
            </w:tr>
          </w:tbl>
          <w:p w14:paraId="388FD22C" w14:textId="77777777" w:rsidR="008F63DC" w:rsidRPr="009E2FB9" w:rsidRDefault="008F63DC" w:rsidP="00732D5C">
            <w:pPr>
              <w:jc w:val="both"/>
              <w:rPr>
                <w:rFonts w:cs="Arial"/>
                <w:highlight w:val="yellow"/>
              </w:rPr>
            </w:pPr>
          </w:p>
        </w:tc>
      </w:tr>
    </w:tbl>
    <w:p w14:paraId="5DD5B862" w14:textId="37BD0F43" w:rsidR="008F63DC" w:rsidRPr="009E2FB9" w:rsidRDefault="008F63DC"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04"/>
      </w:tblGrid>
      <w:tr w:rsidR="007D5635" w:rsidRPr="009E2FB9" w14:paraId="07DA6A51" w14:textId="77777777" w:rsidTr="004D541A">
        <w:tc>
          <w:tcPr>
            <w:tcW w:w="1980" w:type="dxa"/>
            <w:shd w:val="clear" w:color="auto" w:fill="002060"/>
            <w:vAlign w:val="center"/>
          </w:tcPr>
          <w:p w14:paraId="6155CAA8" w14:textId="77777777" w:rsidR="007D5635" w:rsidRPr="00222B14" w:rsidRDefault="007D5635" w:rsidP="00732D5C">
            <w:pPr>
              <w:jc w:val="center"/>
              <w:rPr>
                <w:rFonts w:asciiTheme="majorHAnsi" w:hAnsiTheme="majorHAnsi" w:cstheme="majorHAnsi"/>
                <w:b/>
                <w:bCs/>
                <w:sz w:val="36"/>
                <w:szCs w:val="36"/>
                <w:highlight w:val="yellow"/>
              </w:rPr>
            </w:pPr>
            <w:r w:rsidRPr="00222B14">
              <w:rPr>
                <w:rFonts w:asciiTheme="majorHAnsi" w:hAnsiTheme="majorHAnsi" w:cstheme="majorHAnsi"/>
                <w:b/>
                <w:bCs/>
                <w:sz w:val="32"/>
                <w:szCs w:val="32"/>
              </w:rPr>
              <w:t>Acciones para la Construcción de Paz</w:t>
            </w:r>
          </w:p>
        </w:tc>
        <w:tc>
          <w:tcPr>
            <w:tcW w:w="6804" w:type="dxa"/>
          </w:tcPr>
          <w:p w14:paraId="1AC5A868" w14:textId="3CB5BD34" w:rsidR="00327BF8" w:rsidRPr="007D71D6" w:rsidRDefault="00327BF8" w:rsidP="007D71D6">
            <w:pPr>
              <w:jc w:val="both"/>
              <w:rPr>
                <w:rFonts w:cstheme="minorHAnsi"/>
                <w:b/>
                <w:bCs/>
                <w:color w:val="002060"/>
                <w:sz w:val="28"/>
                <w:szCs w:val="28"/>
              </w:rPr>
            </w:pPr>
            <w:bookmarkStart w:id="10" w:name="_Hlk33621240"/>
            <w:r w:rsidRPr="007D71D6">
              <w:rPr>
                <w:rFonts w:cstheme="minorHAnsi"/>
                <w:b/>
                <w:bCs/>
                <w:color w:val="002060"/>
                <w:sz w:val="28"/>
                <w:szCs w:val="28"/>
              </w:rPr>
              <w:t>F</w:t>
            </w:r>
            <w:r w:rsidR="007D71D6">
              <w:rPr>
                <w:rFonts w:cstheme="minorHAnsi"/>
                <w:b/>
                <w:bCs/>
                <w:color w:val="002060"/>
                <w:sz w:val="28"/>
                <w:szCs w:val="28"/>
              </w:rPr>
              <w:t xml:space="preserve">ortalecimiento de la Gestión Cultural en los Territorios </w:t>
            </w:r>
            <w:bookmarkEnd w:id="10"/>
          </w:p>
          <w:p w14:paraId="2BDA4CB0" w14:textId="77777777" w:rsidR="00327BF8" w:rsidRDefault="00327BF8" w:rsidP="00327BF8">
            <w:pPr>
              <w:jc w:val="both"/>
              <w:rPr>
                <w:rFonts w:asciiTheme="majorHAnsi" w:hAnsiTheme="majorHAnsi" w:cs="Arial"/>
                <w:lang w:val="es-ES"/>
              </w:rPr>
            </w:pPr>
          </w:p>
          <w:p w14:paraId="70BCCA89" w14:textId="77777777" w:rsidR="00327BF8" w:rsidRPr="00C40643" w:rsidRDefault="00327BF8" w:rsidP="00327BF8">
            <w:pPr>
              <w:jc w:val="both"/>
              <w:rPr>
                <w:rFonts w:cstheme="minorHAnsi"/>
                <w:sz w:val="24"/>
                <w:szCs w:val="24"/>
                <w:lang w:val="es-ES"/>
              </w:rPr>
            </w:pPr>
            <w:r w:rsidRPr="00C40643">
              <w:rPr>
                <w:rFonts w:cstheme="minorHAnsi"/>
                <w:sz w:val="24"/>
                <w:szCs w:val="24"/>
                <w:lang w:val="es-ES"/>
              </w:rPr>
              <w:t>El Ministerio de Cultura, en concordancia con los principios de descentralización, participación y autonomía desarrolla a través de la Dirección de Fomento Regional una estrategia de acompañamiento territorial basada en la realización de las jornadas de asistencia técnica a entidades públicas territoriales y a la ciudadanía en general, la cual para el año 2022 fue desarrollada en los 170 municipios PDET, alrededor de los procesos y componentes del Sistema Nacional de Cultura: planificación, financiación, participación cultural y desarrollo institucional, a través de la socialización de la oferta institucional, programas y convocatorias del Ministerio, legislación cultural e inclusión de estos territorios en el proceso de actualización del Plan Nacional de Cultura.</w:t>
            </w:r>
          </w:p>
          <w:p w14:paraId="15B2D85E" w14:textId="77777777" w:rsidR="00327BF8" w:rsidRPr="00C40643" w:rsidRDefault="00327BF8" w:rsidP="00327BF8">
            <w:pPr>
              <w:jc w:val="both"/>
              <w:rPr>
                <w:rFonts w:cstheme="minorHAnsi"/>
                <w:sz w:val="24"/>
                <w:szCs w:val="24"/>
                <w:lang w:val="es-ES"/>
              </w:rPr>
            </w:pPr>
          </w:p>
          <w:p w14:paraId="09234586" w14:textId="77777777" w:rsidR="00327BF8" w:rsidRPr="00C40643" w:rsidRDefault="00327BF8" w:rsidP="00327BF8">
            <w:pPr>
              <w:jc w:val="both"/>
              <w:rPr>
                <w:rFonts w:cstheme="minorHAnsi"/>
                <w:sz w:val="24"/>
                <w:szCs w:val="24"/>
                <w:lang w:val="es-ES"/>
              </w:rPr>
            </w:pPr>
            <w:r w:rsidRPr="00C40643">
              <w:rPr>
                <w:rFonts w:cstheme="minorHAnsi"/>
                <w:sz w:val="24"/>
                <w:szCs w:val="24"/>
                <w:lang w:val="es-ES"/>
              </w:rPr>
              <w:t xml:space="preserve">Durante el año 2022, parte del acompañamiento a dichos municipios, se enfocó en el seguimiento a los componentes culturales de los planes de desarrollo territorial, las apuestas enmarcadas es sus Programas de Desarrollo con Enfoque Territorial, </w:t>
            </w:r>
            <w:r w:rsidRPr="00C40643">
              <w:rPr>
                <w:rFonts w:cstheme="minorHAnsi"/>
                <w:sz w:val="24"/>
                <w:szCs w:val="24"/>
                <w:lang w:val="es-ES"/>
              </w:rPr>
              <w:lastRenderedPageBreak/>
              <w:t>facilitando herramientas de gestión de recursos y alianzas que permitan poner en marcha dichas iniciativas y procuren ejercicio de los derechos culturales.</w:t>
            </w:r>
          </w:p>
          <w:p w14:paraId="292EE213" w14:textId="77777777" w:rsidR="00327BF8" w:rsidRPr="00C40643" w:rsidRDefault="00327BF8" w:rsidP="00327BF8">
            <w:pPr>
              <w:jc w:val="both"/>
              <w:rPr>
                <w:rFonts w:cstheme="minorHAnsi"/>
                <w:sz w:val="24"/>
                <w:szCs w:val="24"/>
                <w:lang w:val="es-ES"/>
              </w:rPr>
            </w:pPr>
          </w:p>
          <w:p w14:paraId="06A3B5D1" w14:textId="77777777" w:rsidR="00327BF8" w:rsidRPr="00C40643" w:rsidRDefault="00327BF8" w:rsidP="00327BF8">
            <w:pPr>
              <w:jc w:val="both"/>
              <w:rPr>
                <w:rFonts w:cstheme="minorHAnsi"/>
                <w:sz w:val="24"/>
                <w:szCs w:val="24"/>
                <w:lang w:val="es-ES"/>
              </w:rPr>
            </w:pPr>
            <w:r w:rsidRPr="00C40643">
              <w:rPr>
                <w:rFonts w:cstheme="minorHAnsi"/>
                <w:sz w:val="24"/>
                <w:szCs w:val="24"/>
                <w:lang w:val="es-ES"/>
              </w:rPr>
              <w:t>Adicionalmente, se recogió información sobre su contexto cultural; el funcionamiento de las instancias responsables de cultura; el estado de sus consejos de cultura; los procesos de planificación con énfasis en las iniciativas con enfoque territorial y financiación, la oferta cultural de la entidad territorial, el estado y usos de la infraestructura cultural. Esta información está disponible a través del Sistema de Información de Fomento Regional - SIFO, una herramienta informática que facilita la generación de reportes, análisis y diagnósticos, información que es un instrumento clave para la toma de decisiones y la formulación de políticas en cultura tanto para los territorios como para el nivel central. Se puede consultar en sifo.mincultura.gov.co</w:t>
            </w:r>
          </w:p>
          <w:p w14:paraId="5182CE45" w14:textId="77777777" w:rsidR="00327BF8" w:rsidRPr="00C40643" w:rsidRDefault="00327BF8" w:rsidP="00327BF8">
            <w:pPr>
              <w:jc w:val="both"/>
              <w:rPr>
                <w:rFonts w:cstheme="minorHAnsi"/>
                <w:sz w:val="24"/>
                <w:szCs w:val="24"/>
                <w:lang w:val="es-ES"/>
              </w:rPr>
            </w:pPr>
          </w:p>
          <w:p w14:paraId="75A64CBA" w14:textId="22300183" w:rsidR="007D5635" w:rsidRPr="00020ADC" w:rsidRDefault="00327BF8" w:rsidP="00327BF8">
            <w:pPr>
              <w:jc w:val="both"/>
              <w:rPr>
                <w:rFonts w:asciiTheme="majorHAnsi" w:hAnsiTheme="majorHAnsi" w:cs="Tahoma"/>
                <w:sz w:val="24"/>
                <w:szCs w:val="24"/>
                <w:highlight w:val="yellow"/>
              </w:rPr>
            </w:pPr>
            <w:r w:rsidRPr="00020ADC">
              <w:rPr>
                <w:rFonts w:cstheme="minorHAnsi"/>
                <w:sz w:val="24"/>
                <w:szCs w:val="24"/>
                <w:lang w:val="es-ES"/>
              </w:rPr>
              <w:t>Dicho fortalecimiento fue desarrollado con una inversión de $268 millones beneficiando a la totalidad de municipios PDET.</w:t>
            </w:r>
          </w:p>
        </w:tc>
      </w:tr>
    </w:tbl>
    <w:p w14:paraId="6AFF5B13" w14:textId="64C3BE14" w:rsidR="007D5635" w:rsidRPr="009E2FB9" w:rsidRDefault="007D5635"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04"/>
      </w:tblGrid>
      <w:tr w:rsidR="007D5635" w:rsidRPr="009E2FB9" w14:paraId="5D44C4FC" w14:textId="77777777" w:rsidTr="004D541A">
        <w:tc>
          <w:tcPr>
            <w:tcW w:w="1980" w:type="dxa"/>
            <w:shd w:val="clear" w:color="auto" w:fill="002060"/>
            <w:vAlign w:val="center"/>
          </w:tcPr>
          <w:p w14:paraId="315FEE0B" w14:textId="77777777" w:rsidR="007D5635" w:rsidRPr="009B0687" w:rsidRDefault="007D5635" w:rsidP="00732D5C">
            <w:pPr>
              <w:jc w:val="center"/>
              <w:rPr>
                <w:rFonts w:asciiTheme="majorHAnsi" w:hAnsiTheme="majorHAnsi" w:cstheme="majorHAnsi"/>
                <w:b/>
                <w:bCs/>
                <w:sz w:val="36"/>
                <w:szCs w:val="36"/>
                <w:highlight w:val="yellow"/>
              </w:rPr>
            </w:pPr>
            <w:r w:rsidRPr="009B0687">
              <w:rPr>
                <w:rFonts w:asciiTheme="majorHAnsi" w:hAnsiTheme="majorHAnsi" w:cstheme="majorHAnsi"/>
                <w:b/>
                <w:bCs/>
                <w:sz w:val="32"/>
                <w:szCs w:val="32"/>
              </w:rPr>
              <w:t>Acciones para la Construcción de Paz</w:t>
            </w:r>
          </w:p>
        </w:tc>
        <w:tc>
          <w:tcPr>
            <w:tcW w:w="6804" w:type="dxa"/>
          </w:tcPr>
          <w:p w14:paraId="36D03E1E" w14:textId="6D58AC5E" w:rsidR="00936AE7" w:rsidRDefault="00936AE7" w:rsidP="007D71D6">
            <w:pPr>
              <w:jc w:val="both"/>
              <w:rPr>
                <w:rFonts w:cstheme="minorHAnsi"/>
                <w:b/>
                <w:bCs/>
                <w:color w:val="002060"/>
                <w:sz w:val="28"/>
                <w:szCs w:val="28"/>
              </w:rPr>
            </w:pPr>
            <w:r w:rsidRPr="007D71D6">
              <w:rPr>
                <w:rFonts w:cstheme="minorHAnsi"/>
                <w:b/>
                <w:bCs/>
                <w:color w:val="002060"/>
                <w:sz w:val="28"/>
                <w:szCs w:val="28"/>
              </w:rPr>
              <w:t>G</w:t>
            </w:r>
            <w:r w:rsidR="007D71D6">
              <w:rPr>
                <w:rFonts w:cstheme="minorHAnsi"/>
                <w:b/>
                <w:bCs/>
                <w:color w:val="002060"/>
                <w:sz w:val="28"/>
                <w:szCs w:val="28"/>
              </w:rPr>
              <w:t xml:space="preserve">eneración de capacidades a los Creadores y Gestores Culturales </w:t>
            </w:r>
          </w:p>
          <w:p w14:paraId="7DD9927F" w14:textId="77777777" w:rsidR="007D71D6" w:rsidRPr="003020A0" w:rsidRDefault="007D71D6" w:rsidP="007D71D6">
            <w:pPr>
              <w:jc w:val="both"/>
              <w:rPr>
                <w:rFonts w:asciiTheme="majorHAnsi" w:hAnsiTheme="majorHAnsi" w:cs="Arial"/>
                <w:b/>
                <w:bCs/>
                <w:u w:val="single"/>
                <w:lang w:val="es-ES"/>
              </w:rPr>
            </w:pPr>
          </w:p>
          <w:p w14:paraId="6DEBC82E" w14:textId="77777777" w:rsidR="00936AE7" w:rsidRPr="00C40643" w:rsidRDefault="00936AE7" w:rsidP="00936AE7">
            <w:pPr>
              <w:jc w:val="both"/>
              <w:rPr>
                <w:rFonts w:cstheme="minorHAnsi"/>
                <w:sz w:val="24"/>
                <w:szCs w:val="24"/>
                <w:lang w:val="es-ES"/>
              </w:rPr>
            </w:pPr>
            <w:r w:rsidRPr="00C40643">
              <w:rPr>
                <w:rFonts w:cstheme="minorHAnsi"/>
                <w:sz w:val="24"/>
                <w:szCs w:val="24"/>
                <w:lang w:val="es-ES"/>
              </w:rPr>
              <w:t>Desde el 2010, el Ministerio de Cultura a través de la Dirección de Fomento Regional, ha realizado diversas alianzas con Instituciones de Educación Superior y Organizaciones Culturales, con el propósito de llevar a cabo el Diplomado en Gestión y Formulación de Proyectos e Iniciativas Culturales. Para la vigencia 2022 el Diplomado tuvo como objetivo fortalecer la gestión pública de la cultura y la generación de capacidades locales para el desarrollo cultural, a través de herramientas conceptuales, técnicas y metodológicas que posibiliten la cualificación y aporten a la generación de competencias en los actores del sector, principalmente en la formulación de proyectos culturales.</w:t>
            </w:r>
          </w:p>
          <w:p w14:paraId="096B9143" w14:textId="77777777" w:rsidR="00936AE7" w:rsidRPr="00C40643" w:rsidRDefault="00936AE7" w:rsidP="00936AE7">
            <w:pPr>
              <w:jc w:val="both"/>
              <w:rPr>
                <w:rFonts w:cstheme="minorHAnsi"/>
                <w:sz w:val="24"/>
                <w:szCs w:val="24"/>
                <w:lang w:val="es-ES"/>
              </w:rPr>
            </w:pPr>
          </w:p>
          <w:p w14:paraId="7EB07740" w14:textId="77777777" w:rsidR="00936AE7" w:rsidRPr="00C40643" w:rsidRDefault="00936AE7" w:rsidP="00936AE7">
            <w:pPr>
              <w:jc w:val="both"/>
              <w:rPr>
                <w:rFonts w:cstheme="minorHAnsi"/>
                <w:sz w:val="24"/>
                <w:szCs w:val="24"/>
                <w:lang w:val="es-ES"/>
              </w:rPr>
            </w:pPr>
            <w:r w:rsidRPr="00C40643">
              <w:rPr>
                <w:rFonts w:cstheme="minorHAnsi"/>
                <w:sz w:val="24"/>
                <w:szCs w:val="24"/>
                <w:lang w:val="es-ES"/>
              </w:rPr>
              <w:t>Este es un proceso de formación gratuito y está dirigido a creadores, portadores del patrimonio, gestores culturales, responsables de cultura y servidores públicos del sector, consejeros territoriales de cultura y representantes de organizaciones culturales encargados de la formulación de proyectos culturales.</w:t>
            </w:r>
          </w:p>
          <w:p w14:paraId="52DBD021" w14:textId="77777777" w:rsidR="00936AE7" w:rsidRPr="00C40643" w:rsidRDefault="00936AE7" w:rsidP="00936AE7">
            <w:pPr>
              <w:jc w:val="both"/>
              <w:rPr>
                <w:rFonts w:cstheme="minorHAnsi"/>
                <w:sz w:val="24"/>
                <w:szCs w:val="24"/>
                <w:lang w:val="es-ES"/>
              </w:rPr>
            </w:pPr>
          </w:p>
          <w:p w14:paraId="55CC61D2" w14:textId="77777777" w:rsidR="00936AE7" w:rsidRPr="00C40643" w:rsidRDefault="00936AE7" w:rsidP="00936AE7">
            <w:pPr>
              <w:jc w:val="both"/>
              <w:rPr>
                <w:rFonts w:cstheme="minorHAnsi"/>
                <w:sz w:val="24"/>
                <w:szCs w:val="24"/>
                <w:lang w:val="es-ES"/>
              </w:rPr>
            </w:pPr>
            <w:r w:rsidRPr="00C40643">
              <w:rPr>
                <w:rFonts w:cstheme="minorHAnsi"/>
                <w:sz w:val="24"/>
                <w:szCs w:val="24"/>
                <w:lang w:val="es-ES"/>
              </w:rPr>
              <w:t xml:space="preserve">La estrategia para lograr una amplia cobertura de creadores y gestores culturales a nivel nacional fue desarrollar el diplomado de </w:t>
            </w:r>
            <w:r w:rsidRPr="00C40643">
              <w:rPr>
                <w:rFonts w:cstheme="minorHAnsi"/>
                <w:sz w:val="24"/>
                <w:szCs w:val="24"/>
                <w:lang w:val="es-ES"/>
              </w:rPr>
              <w:lastRenderedPageBreak/>
              <w:t>la siguiente manera: 12 sedes en modalidad virtual con una duración de 130 horas cada una y 5 sedes en modalidad semipresencial con una duración de 100 horas cada una.</w:t>
            </w:r>
          </w:p>
          <w:p w14:paraId="1CD19B58" w14:textId="77777777" w:rsidR="00936AE7" w:rsidRPr="00C40643" w:rsidRDefault="00936AE7" w:rsidP="00936AE7">
            <w:pPr>
              <w:jc w:val="both"/>
              <w:rPr>
                <w:rFonts w:cstheme="minorHAnsi"/>
                <w:sz w:val="24"/>
                <w:szCs w:val="24"/>
                <w:lang w:val="es-ES"/>
              </w:rPr>
            </w:pPr>
          </w:p>
          <w:p w14:paraId="65FE064E" w14:textId="30414195" w:rsidR="007D5635" w:rsidRPr="009E2FB9" w:rsidRDefault="00936AE7" w:rsidP="00936AE7">
            <w:pPr>
              <w:jc w:val="both"/>
              <w:rPr>
                <w:sz w:val="36"/>
                <w:szCs w:val="36"/>
                <w:highlight w:val="yellow"/>
              </w:rPr>
            </w:pPr>
            <w:r w:rsidRPr="00C40643">
              <w:rPr>
                <w:rFonts w:cstheme="minorHAnsi"/>
                <w:sz w:val="24"/>
                <w:szCs w:val="24"/>
                <w:lang w:val="es-ES"/>
              </w:rPr>
              <w:t xml:space="preserve">Para llevar a cabo lo anterior, se </w:t>
            </w:r>
            <w:r w:rsidRPr="00020ADC">
              <w:rPr>
                <w:rFonts w:cstheme="minorHAnsi"/>
                <w:sz w:val="24"/>
                <w:szCs w:val="24"/>
                <w:lang w:val="es-ES"/>
              </w:rPr>
              <w:t>invirtieron $94 millones para cualificar y generar capacidades en las 108 personas</w:t>
            </w:r>
            <w:r w:rsidRPr="00C40643">
              <w:rPr>
                <w:rFonts w:cstheme="minorHAnsi"/>
                <w:sz w:val="24"/>
                <w:szCs w:val="24"/>
                <w:lang w:val="es-ES"/>
              </w:rPr>
              <w:t xml:space="preserve"> a las que se asignaron cupos en el Diplomado, las cuales residen en 52 municipios PDET de 16 departamentos</w:t>
            </w:r>
            <w:r w:rsidRPr="00C40643">
              <w:rPr>
                <w:rFonts w:asciiTheme="majorHAnsi" w:hAnsiTheme="majorHAnsi" w:cs="Arial"/>
                <w:sz w:val="24"/>
                <w:szCs w:val="24"/>
                <w:lang w:val="es-ES"/>
              </w:rPr>
              <w:t>.</w:t>
            </w:r>
          </w:p>
        </w:tc>
      </w:tr>
    </w:tbl>
    <w:p w14:paraId="445FFC54" w14:textId="50C01D60" w:rsidR="007D5635" w:rsidRPr="009E2FB9" w:rsidRDefault="007D5635" w:rsidP="005965DF">
      <w:pPr>
        <w:spacing w:after="0" w:line="240" w:lineRule="auto"/>
        <w:jc w:val="both"/>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EF5E02" w:rsidRPr="009E2FB9" w14:paraId="46CE2B03" w14:textId="77777777" w:rsidTr="004D541A">
        <w:tc>
          <w:tcPr>
            <w:tcW w:w="1980" w:type="dxa"/>
            <w:shd w:val="clear" w:color="auto" w:fill="002060"/>
            <w:vAlign w:val="center"/>
          </w:tcPr>
          <w:p w14:paraId="5F2EE3E6" w14:textId="77777777" w:rsidR="00EF5E02" w:rsidRPr="0038174F" w:rsidRDefault="00EF5E02" w:rsidP="00732D5C">
            <w:pPr>
              <w:jc w:val="center"/>
              <w:rPr>
                <w:rFonts w:asciiTheme="majorHAnsi" w:hAnsiTheme="majorHAnsi" w:cstheme="majorHAnsi"/>
                <w:b/>
                <w:bCs/>
                <w:sz w:val="24"/>
                <w:szCs w:val="24"/>
                <w:highlight w:val="yellow"/>
              </w:rPr>
            </w:pPr>
            <w:r w:rsidRPr="0038174F">
              <w:rPr>
                <w:rFonts w:asciiTheme="majorHAnsi" w:hAnsiTheme="majorHAnsi" w:cstheme="majorHAnsi"/>
                <w:b/>
                <w:bCs/>
                <w:sz w:val="32"/>
                <w:szCs w:val="32"/>
              </w:rPr>
              <w:t>Acciones para la Construcción de Paz</w:t>
            </w:r>
          </w:p>
        </w:tc>
        <w:tc>
          <w:tcPr>
            <w:tcW w:w="6848" w:type="dxa"/>
          </w:tcPr>
          <w:p w14:paraId="7A5EFC9E" w14:textId="71F332F5" w:rsidR="0038174F" w:rsidRPr="007D71D6" w:rsidRDefault="0038174F" w:rsidP="0038174F">
            <w:pPr>
              <w:jc w:val="both"/>
              <w:rPr>
                <w:rFonts w:cstheme="minorHAnsi"/>
                <w:b/>
                <w:bCs/>
                <w:color w:val="002060"/>
                <w:sz w:val="28"/>
                <w:szCs w:val="28"/>
              </w:rPr>
            </w:pPr>
            <w:r w:rsidRPr="007D71D6">
              <w:rPr>
                <w:rFonts w:cstheme="minorHAnsi"/>
                <w:b/>
                <w:bCs/>
                <w:color w:val="002060"/>
                <w:sz w:val="28"/>
                <w:szCs w:val="28"/>
              </w:rPr>
              <w:t>F</w:t>
            </w:r>
            <w:r w:rsidR="007D71D6">
              <w:rPr>
                <w:rFonts w:cstheme="minorHAnsi"/>
                <w:b/>
                <w:bCs/>
                <w:color w:val="002060"/>
                <w:sz w:val="28"/>
                <w:szCs w:val="28"/>
              </w:rPr>
              <w:t xml:space="preserve">ortalecimiento a los procesos de comunicación en los territorios </w:t>
            </w:r>
          </w:p>
          <w:p w14:paraId="290E2E4A" w14:textId="77777777" w:rsidR="0038174F" w:rsidRPr="0054545B" w:rsidRDefault="0038174F" w:rsidP="0038174F">
            <w:pPr>
              <w:jc w:val="both"/>
              <w:rPr>
                <w:rFonts w:asciiTheme="majorHAnsi" w:hAnsiTheme="majorHAnsi" w:cstheme="majorHAnsi"/>
                <w:lang w:val="es-ES"/>
              </w:rPr>
            </w:pPr>
          </w:p>
          <w:p w14:paraId="20128E26" w14:textId="77777777" w:rsidR="0038174F" w:rsidRPr="00C40643" w:rsidRDefault="0038174F" w:rsidP="0038174F">
            <w:pPr>
              <w:pStyle w:val="Prrafodelista"/>
              <w:numPr>
                <w:ilvl w:val="0"/>
                <w:numId w:val="16"/>
              </w:numPr>
              <w:jc w:val="both"/>
              <w:rPr>
                <w:rFonts w:cstheme="minorHAnsi"/>
                <w:sz w:val="24"/>
                <w:szCs w:val="24"/>
                <w:lang w:val="es-ES"/>
              </w:rPr>
            </w:pPr>
            <w:r w:rsidRPr="00C40643">
              <w:rPr>
                <w:rFonts w:cstheme="minorHAnsi"/>
                <w:b/>
                <w:bCs/>
                <w:sz w:val="24"/>
                <w:szCs w:val="24"/>
                <w:lang w:val="es-ES"/>
              </w:rPr>
              <w:t>Convocatoria Jóvenes en Movimiento:</w:t>
            </w:r>
          </w:p>
          <w:p w14:paraId="02E4034D" w14:textId="77777777" w:rsidR="0038174F" w:rsidRPr="00C40643" w:rsidRDefault="0038174F" w:rsidP="0038174F">
            <w:pPr>
              <w:pStyle w:val="Prrafodelista"/>
              <w:ind w:left="360"/>
              <w:jc w:val="both"/>
              <w:rPr>
                <w:rFonts w:cstheme="minorHAnsi"/>
                <w:bCs/>
                <w:sz w:val="24"/>
                <w:szCs w:val="24"/>
                <w:lang w:val="es-ES"/>
              </w:rPr>
            </w:pPr>
          </w:p>
          <w:p w14:paraId="005F5CFF" w14:textId="77777777" w:rsidR="0038174F" w:rsidRPr="00C40643" w:rsidRDefault="0038174F" w:rsidP="0038174F">
            <w:pPr>
              <w:jc w:val="both"/>
              <w:rPr>
                <w:rFonts w:cstheme="minorHAnsi"/>
                <w:bCs/>
                <w:sz w:val="24"/>
                <w:szCs w:val="24"/>
                <w:lang w:val="es-ES"/>
              </w:rPr>
            </w:pPr>
            <w:r w:rsidRPr="00C40643">
              <w:rPr>
                <w:rFonts w:cstheme="minorHAnsi"/>
                <w:bCs/>
                <w:sz w:val="24"/>
                <w:szCs w:val="24"/>
                <w:lang w:val="es-ES"/>
              </w:rPr>
              <w:t>En la vigencia 2022 se llevó a cabo una convocatoria para la vinculación de colectivos conformados por jóvenes entre 18 y 28 años para el desarrollo y/o fortalecimiento de proyectos de formación, creación, circulación e investigación artística y cultural en contextos urbanos o rurales, en toda la diversidad de manifestaciones culturales y artísticas  de la literatura, música, artes visuales y plásticas, danza, arte dramático, circo, artes populares, audiovisuales, contenidos sonoros y de medios interactivos, y/o emprendimientos creativos asociados al diseño, el sector editorial, fonográfico o audiovisual, mediante la entrega de incentivos económicos que apoyen su realización.</w:t>
            </w:r>
          </w:p>
          <w:p w14:paraId="657F42B5" w14:textId="77777777" w:rsidR="0038174F" w:rsidRPr="00C40643" w:rsidRDefault="0038174F" w:rsidP="0038174F">
            <w:pPr>
              <w:pStyle w:val="Prrafodelista"/>
              <w:ind w:left="360"/>
              <w:jc w:val="both"/>
              <w:rPr>
                <w:rFonts w:asciiTheme="majorHAnsi" w:hAnsiTheme="majorHAnsi" w:cstheme="majorHAnsi"/>
                <w:bCs/>
                <w:sz w:val="24"/>
                <w:szCs w:val="24"/>
                <w:lang w:val="es-ES"/>
              </w:rPr>
            </w:pPr>
          </w:p>
          <w:p w14:paraId="5E2F00B3" w14:textId="278C1771" w:rsidR="0038174F" w:rsidRPr="00C40643" w:rsidRDefault="0038174F" w:rsidP="0038174F">
            <w:pPr>
              <w:jc w:val="both"/>
              <w:rPr>
                <w:rFonts w:cstheme="minorHAnsi"/>
                <w:sz w:val="24"/>
                <w:szCs w:val="24"/>
                <w:lang w:val="es-ES"/>
              </w:rPr>
            </w:pPr>
            <w:r w:rsidRPr="00C40643">
              <w:rPr>
                <w:rFonts w:cstheme="minorHAnsi"/>
                <w:sz w:val="24"/>
                <w:szCs w:val="24"/>
                <w:lang w:val="es-ES"/>
              </w:rPr>
              <w:t xml:space="preserve">En </w:t>
            </w:r>
            <w:r w:rsidRPr="00020ADC">
              <w:rPr>
                <w:rFonts w:cstheme="minorHAnsi"/>
                <w:sz w:val="24"/>
                <w:szCs w:val="24"/>
                <w:lang w:val="es-ES"/>
              </w:rPr>
              <w:t>desarrollo de la convocatoria Jóvenes en Movimiento, se benefició a 566 jóvenes que hacen parte de 110 colectivos y de 56 municipios PDET por $1.</w:t>
            </w:r>
            <w:r w:rsidR="004837CC" w:rsidRPr="00020ADC">
              <w:rPr>
                <w:rFonts w:cstheme="minorHAnsi"/>
                <w:sz w:val="24"/>
                <w:szCs w:val="24"/>
                <w:lang w:val="es-ES"/>
              </w:rPr>
              <w:t>595</w:t>
            </w:r>
            <w:r w:rsidRPr="00020ADC">
              <w:rPr>
                <w:rFonts w:cstheme="minorHAnsi"/>
                <w:sz w:val="24"/>
                <w:szCs w:val="24"/>
                <w:lang w:val="es-ES"/>
              </w:rPr>
              <w:t xml:space="preserve"> millones.</w:t>
            </w:r>
          </w:p>
          <w:p w14:paraId="63571032" w14:textId="77777777" w:rsidR="00EF5E02" w:rsidRPr="00C40643" w:rsidRDefault="00EF5E02" w:rsidP="00732D5C">
            <w:pPr>
              <w:pStyle w:val="Prrafodelista"/>
              <w:ind w:left="360"/>
              <w:jc w:val="both"/>
              <w:rPr>
                <w:rFonts w:cstheme="minorHAnsi"/>
                <w:sz w:val="24"/>
                <w:szCs w:val="24"/>
                <w:highlight w:val="yellow"/>
                <w:lang w:val="es-ES"/>
              </w:rPr>
            </w:pPr>
          </w:p>
          <w:p w14:paraId="6F1E62A7" w14:textId="77777777" w:rsidR="0067181D" w:rsidRPr="00C40643" w:rsidRDefault="0067181D" w:rsidP="0067181D">
            <w:pPr>
              <w:pStyle w:val="Prrafodelista"/>
              <w:numPr>
                <w:ilvl w:val="0"/>
                <w:numId w:val="16"/>
              </w:numPr>
              <w:jc w:val="both"/>
              <w:rPr>
                <w:rFonts w:cstheme="minorHAnsi"/>
                <w:b/>
                <w:bCs/>
                <w:sz w:val="24"/>
                <w:szCs w:val="24"/>
                <w:lang w:val="es-ES"/>
              </w:rPr>
            </w:pPr>
            <w:r w:rsidRPr="00C40643">
              <w:rPr>
                <w:rFonts w:cstheme="minorHAnsi"/>
                <w:b/>
                <w:bCs/>
                <w:sz w:val="24"/>
                <w:szCs w:val="24"/>
                <w:lang w:val="es-ES"/>
              </w:rPr>
              <w:t>Fortalecimiento de iniciativas económicas propias de comunidades indígenas – CRIC:</w:t>
            </w:r>
          </w:p>
          <w:p w14:paraId="5D6456F7" w14:textId="77777777" w:rsidR="00E90D84" w:rsidRPr="00C40643" w:rsidRDefault="00E90D84" w:rsidP="00E90D84">
            <w:pPr>
              <w:jc w:val="both"/>
              <w:rPr>
                <w:rFonts w:cstheme="minorHAnsi"/>
                <w:sz w:val="24"/>
                <w:szCs w:val="24"/>
                <w:lang w:val="es-ES"/>
              </w:rPr>
            </w:pPr>
          </w:p>
          <w:p w14:paraId="687078D2" w14:textId="50AB7996" w:rsidR="0067181D" w:rsidRPr="00C40643" w:rsidRDefault="0067181D" w:rsidP="00E90D84">
            <w:pPr>
              <w:jc w:val="both"/>
              <w:rPr>
                <w:rFonts w:cstheme="minorHAnsi"/>
                <w:sz w:val="24"/>
                <w:szCs w:val="24"/>
                <w:lang w:val="es-ES"/>
              </w:rPr>
            </w:pPr>
            <w:r w:rsidRPr="00C40643">
              <w:rPr>
                <w:rFonts w:cstheme="minorHAnsi"/>
                <w:sz w:val="24"/>
                <w:szCs w:val="24"/>
                <w:lang w:val="es-ES"/>
              </w:rPr>
              <w:t>En los acuerdos pactados el 11 de abril de 2019, los representantes del Consejo Regional Indígena del Cauca - CRIC manifestaron la necesidad de participar activamente en el componente de Economía Naranja, a través de la formulación de proyectos que beneficien a los pueblos indígenas de este territorio en las líneas de emprendimiento.</w:t>
            </w:r>
          </w:p>
          <w:p w14:paraId="3DD81164" w14:textId="77777777" w:rsidR="0067181D" w:rsidRPr="00C40643" w:rsidRDefault="0067181D" w:rsidP="0067181D">
            <w:pPr>
              <w:pStyle w:val="Prrafodelista"/>
              <w:ind w:left="360"/>
              <w:jc w:val="both"/>
              <w:rPr>
                <w:rFonts w:cstheme="minorHAnsi"/>
                <w:sz w:val="24"/>
                <w:szCs w:val="24"/>
                <w:lang w:val="es-ES"/>
              </w:rPr>
            </w:pPr>
          </w:p>
          <w:p w14:paraId="252001E5" w14:textId="04FFA039" w:rsidR="0067181D" w:rsidRPr="00C40643" w:rsidRDefault="0067181D" w:rsidP="00E90D84">
            <w:pPr>
              <w:jc w:val="both"/>
              <w:rPr>
                <w:rFonts w:cstheme="minorHAnsi"/>
                <w:sz w:val="24"/>
                <w:szCs w:val="24"/>
                <w:lang w:val="es-ES"/>
              </w:rPr>
            </w:pPr>
            <w:r w:rsidRPr="00C40643">
              <w:rPr>
                <w:rFonts w:cstheme="minorHAnsi"/>
                <w:sz w:val="24"/>
                <w:szCs w:val="24"/>
                <w:lang w:val="es-ES"/>
              </w:rPr>
              <w:t xml:space="preserve">Este compromiso requirió la formulación de un Proyecto, por lo que en el 2019 se realizó un convenio con el objeto de "Aunar esfuerzos técnicos financieros, administrativos y humanos para la </w:t>
            </w:r>
            <w:r w:rsidRPr="00C40643">
              <w:rPr>
                <w:rFonts w:cstheme="minorHAnsi"/>
                <w:sz w:val="24"/>
                <w:szCs w:val="24"/>
                <w:lang w:val="es-ES"/>
              </w:rPr>
              <w:lastRenderedPageBreak/>
              <w:t>identificación y formulación de proyectos en el componente de economía cultural y creativa que beneficie a los pueblos indígenas del Cauca que hacen parte del CRIC", con un alcance de tres años de vigencia de ejecución</w:t>
            </w:r>
            <w:r w:rsidR="00020ADC">
              <w:rPr>
                <w:rFonts w:cstheme="minorHAnsi"/>
                <w:sz w:val="24"/>
                <w:szCs w:val="24"/>
                <w:lang w:val="es-ES"/>
              </w:rPr>
              <w:t>.</w:t>
            </w:r>
          </w:p>
          <w:p w14:paraId="1D053792" w14:textId="77777777" w:rsidR="00020ADC" w:rsidRDefault="00020ADC" w:rsidP="00E90D84">
            <w:pPr>
              <w:jc w:val="both"/>
              <w:rPr>
                <w:rFonts w:cstheme="minorHAnsi"/>
                <w:sz w:val="24"/>
                <w:szCs w:val="24"/>
                <w:lang w:val="es-ES"/>
              </w:rPr>
            </w:pPr>
          </w:p>
          <w:p w14:paraId="564E9BAB" w14:textId="5DB2521E" w:rsidR="0067181D" w:rsidRPr="00C40643" w:rsidRDefault="0067181D" w:rsidP="00E90D84">
            <w:pPr>
              <w:jc w:val="both"/>
              <w:rPr>
                <w:rFonts w:cstheme="minorHAnsi"/>
                <w:sz w:val="24"/>
                <w:szCs w:val="24"/>
                <w:lang w:val="es-ES"/>
              </w:rPr>
            </w:pPr>
            <w:r w:rsidRPr="00C40643">
              <w:rPr>
                <w:rFonts w:cstheme="minorHAnsi"/>
                <w:sz w:val="24"/>
                <w:szCs w:val="24"/>
                <w:lang w:val="es-ES"/>
              </w:rPr>
              <w:t xml:space="preserve">Desde el planteamiento inicial de este proyecto se estimaron dos grandes componentes: por un lado, fortalecimiento productivo de 50 iniciativas de economía propia de los pueblos indígenas del CRIC, mediante suministro de equipos de transformación y formación en temas de calidad productiva y administrativa; de otro lado, el fortalecimiento de la circulación de los bienes y servicios de las iniciativas beneficiadas y otras iniciativas conexas, mediante trueques zonales, </w:t>
            </w:r>
            <w:r w:rsidR="00631A5B" w:rsidRPr="00C40643">
              <w:rPr>
                <w:rFonts w:cstheme="minorHAnsi"/>
                <w:sz w:val="24"/>
                <w:szCs w:val="24"/>
                <w:lang w:val="es-ES"/>
              </w:rPr>
              <w:t>m</w:t>
            </w:r>
            <w:r w:rsidRPr="00C40643">
              <w:rPr>
                <w:rFonts w:cstheme="minorHAnsi"/>
                <w:sz w:val="24"/>
                <w:szCs w:val="24"/>
                <w:lang w:val="es-ES"/>
              </w:rPr>
              <w:t xml:space="preserve">ingas económicas (Nacional y regional), </w:t>
            </w:r>
            <w:r w:rsidR="00631A5B" w:rsidRPr="00C40643">
              <w:rPr>
                <w:rFonts w:cstheme="minorHAnsi"/>
                <w:sz w:val="24"/>
                <w:szCs w:val="24"/>
                <w:lang w:val="es-ES"/>
              </w:rPr>
              <w:t>e</w:t>
            </w:r>
            <w:r w:rsidRPr="00C40643">
              <w:rPr>
                <w:rFonts w:cstheme="minorHAnsi"/>
                <w:sz w:val="24"/>
                <w:szCs w:val="24"/>
                <w:lang w:val="es-ES"/>
              </w:rPr>
              <w:t xml:space="preserve">strategias de marketing vinculadas a espacios virtuales de comercialización y </w:t>
            </w:r>
            <w:proofErr w:type="spellStart"/>
            <w:r w:rsidRPr="00C40643">
              <w:rPr>
                <w:rFonts w:cstheme="minorHAnsi"/>
                <w:sz w:val="24"/>
                <w:szCs w:val="24"/>
                <w:lang w:val="es-ES"/>
              </w:rPr>
              <w:t>visibilización</w:t>
            </w:r>
            <w:proofErr w:type="spellEnd"/>
            <w:r w:rsidRPr="00C40643">
              <w:rPr>
                <w:rFonts w:cstheme="minorHAnsi"/>
                <w:sz w:val="24"/>
                <w:szCs w:val="24"/>
                <w:lang w:val="es-ES"/>
              </w:rPr>
              <w:t xml:space="preserve"> (aplicaciones tecnológicas).</w:t>
            </w:r>
          </w:p>
          <w:p w14:paraId="20B6C72A" w14:textId="77777777" w:rsidR="0067181D" w:rsidRPr="00C40643" w:rsidRDefault="0067181D" w:rsidP="0067181D">
            <w:pPr>
              <w:pStyle w:val="Prrafodelista"/>
              <w:ind w:left="360"/>
              <w:jc w:val="both"/>
              <w:rPr>
                <w:rFonts w:cstheme="minorHAnsi"/>
                <w:sz w:val="24"/>
                <w:szCs w:val="24"/>
                <w:lang w:val="es-ES"/>
              </w:rPr>
            </w:pPr>
          </w:p>
          <w:p w14:paraId="2259D38A" w14:textId="3088F392" w:rsidR="0067181D" w:rsidRPr="00C40643" w:rsidRDefault="0067181D" w:rsidP="00E90D84">
            <w:pPr>
              <w:jc w:val="both"/>
              <w:rPr>
                <w:rFonts w:cstheme="minorHAnsi"/>
                <w:sz w:val="24"/>
                <w:szCs w:val="24"/>
                <w:lang w:val="es-ES"/>
              </w:rPr>
            </w:pPr>
            <w:r w:rsidRPr="00C40643">
              <w:rPr>
                <w:rFonts w:cstheme="minorHAnsi"/>
                <w:sz w:val="24"/>
                <w:szCs w:val="24"/>
                <w:lang w:val="es-ES"/>
              </w:rPr>
              <w:t xml:space="preserve">El proyecto con el CRIC ha permitido beneficiar a 50 iniciativas de economía propia, generando un impacto en aproximadamente 950 indígenas de los municipios de Morales, </w:t>
            </w:r>
            <w:proofErr w:type="spellStart"/>
            <w:r w:rsidRPr="00C40643">
              <w:rPr>
                <w:rFonts w:cstheme="minorHAnsi"/>
                <w:sz w:val="24"/>
                <w:szCs w:val="24"/>
                <w:lang w:val="es-ES"/>
              </w:rPr>
              <w:t>Inzá</w:t>
            </w:r>
            <w:proofErr w:type="spellEnd"/>
            <w:r w:rsidRPr="00C40643">
              <w:rPr>
                <w:rFonts w:cstheme="minorHAnsi"/>
                <w:sz w:val="24"/>
                <w:szCs w:val="24"/>
                <w:lang w:val="es-ES"/>
              </w:rPr>
              <w:t xml:space="preserve">, Totoró, </w:t>
            </w:r>
            <w:r w:rsidR="0042167F" w:rsidRPr="00C40643">
              <w:rPr>
                <w:rFonts w:cstheme="minorHAnsi"/>
                <w:sz w:val="24"/>
                <w:szCs w:val="24"/>
                <w:lang w:val="es-ES"/>
              </w:rPr>
              <w:t>López</w:t>
            </w:r>
            <w:r w:rsidRPr="00C40643">
              <w:rPr>
                <w:rFonts w:cstheme="minorHAnsi"/>
                <w:sz w:val="24"/>
                <w:szCs w:val="24"/>
                <w:lang w:val="es-ES"/>
              </w:rPr>
              <w:t xml:space="preserve"> de Micay, Timbiquí, Caldono, Toribio, Miranda, Caloto, </w:t>
            </w:r>
            <w:proofErr w:type="spellStart"/>
            <w:r w:rsidRPr="00C40643">
              <w:rPr>
                <w:rFonts w:cstheme="minorHAnsi"/>
                <w:sz w:val="24"/>
                <w:szCs w:val="24"/>
                <w:lang w:val="es-ES"/>
              </w:rPr>
              <w:t>Jambaló</w:t>
            </w:r>
            <w:proofErr w:type="spellEnd"/>
            <w:r w:rsidRPr="00C40643">
              <w:rPr>
                <w:rFonts w:cstheme="minorHAnsi"/>
                <w:sz w:val="24"/>
                <w:szCs w:val="24"/>
                <w:lang w:val="es-ES"/>
              </w:rPr>
              <w:t xml:space="preserve">, Buenos Aires, Bolívar, La Vega, San Sebastián, Popayán y </w:t>
            </w:r>
            <w:proofErr w:type="spellStart"/>
            <w:r w:rsidRPr="00C40643">
              <w:rPr>
                <w:rFonts w:cstheme="minorHAnsi"/>
                <w:sz w:val="24"/>
                <w:szCs w:val="24"/>
                <w:lang w:val="es-ES"/>
              </w:rPr>
              <w:t>Coconuco</w:t>
            </w:r>
            <w:proofErr w:type="spellEnd"/>
            <w:r w:rsidRPr="00C40643">
              <w:rPr>
                <w:rFonts w:cstheme="minorHAnsi"/>
                <w:sz w:val="24"/>
                <w:szCs w:val="24"/>
                <w:lang w:val="es-ES"/>
              </w:rPr>
              <w:t>, de los cuales 9 corresponden a municipios PDET</w:t>
            </w:r>
            <w:r w:rsidR="00020ADC">
              <w:rPr>
                <w:rFonts w:cstheme="minorHAnsi"/>
                <w:sz w:val="24"/>
                <w:szCs w:val="24"/>
                <w:lang w:val="es-ES"/>
              </w:rPr>
              <w:t xml:space="preserve">, </w:t>
            </w:r>
            <w:r w:rsidRPr="00C40643">
              <w:rPr>
                <w:rFonts w:cstheme="minorHAnsi"/>
                <w:sz w:val="24"/>
                <w:szCs w:val="24"/>
                <w:lang w:val="es-ES"/>
              </w:rPr>
              <w:t>con una inversión aproximada de $838.235.294, para estos municipios.</w:t>
            </w:r>
          </w:p>
          <w:p w14:paraId="705DFD8C" w14:textId="77777777" w:rsidR="00EF5E02" w:rsidRPr="00C40643" w:rsidRDefault="00EF5E02" w:rsidP="00631A5B">
            <w:pPr>
              <w:jc w:val="both"/>
              <w:rPr>
                <w:rFonts w:cstheme="minorHAnsi"/>
                <w:b/>
                <w:bCs/>
                <w:sz w:val="24"/>
                <w:szCs w:val="24"/>
                <w:highlight w:val="yellow"/>
                <w:lang w:val="es-ES"/>
              </w:rPr>
            </w:pPr>
          </w:p>
          <w:p w14:paraId="4091E24F" w14:textId="77777777" w:rsidR="00E55000" w:rsidRPr="00C40643" w:rsidRDefault="00E55000" w:rsidP="00E55000">
            <w:pPr>
              <w:pStyle w:val="Prrafodelista"/>
              <w:numPr>
                <w:ilvl w:val="0"/>
                <w:numId w:val="16"/>
              </w:numPr>
              <w:jc w:val="both"/>
              <w:rPr>
                <w:rFonts w:cstheme="minorHAnsi"/>
                <w:b/>
                <w:bCs/>
                <w:sz w:val="24"/>
                <w:szCs w:val="24"/>
                <w:lang w:val="es-ES"/>
              </w:rPr>
            </w:pPr>
            <w:r w:rsidRPr="00C40643">
              <w:rPr>
                <w:rFonts w:cstheme="minorHAnsi"/>
                <w:b/>
                <w:bCs/>
                <w:sz w:val="24"/>
                <w:szCs w:val="24"/>
                <w:lang w:val="es-ES"/>
              </w:rPr>
              <w:t>Programa Mujeres Narran su Territorio:</w:t>
            </w:r>
          </w:p>
          <w:p w14:paraId="37A3D69A" w14:textId="77777777" w:rsidR="00E55000" w:rsidRPr="00C40643" w:rsidRDefault="00E55000" w:rsidP="00E55000">
            <w:pPr>
              <w:pStyle w:val="Prrafodelista"/>
              <w:ind w:left="360"/>
              <w:jc w:val="both"/>
              <w:rPr>
                <w:rFonts w:cstheme="minorHAnsi"/>
                <w:sz w:val="24"/>
                <w:szCs w:val="24"/>
                <w:lang w:val="es-ES"/>
              </w:rPr>
            </w:pPr>
          </w:p>
          <w:p w14:paraId="24F1A1C6" w14:textId="65CC08E8" w:rsidR="00E55000" w:rsidRPr="00C40643" w:rsidRDefault="00E55000" w:rsidP="00B625ED">
            <w:pPr>
              <w:jc w:val="both"/>
              <w:rPr>
                <w:rFonts w:cstheme="minorHAnsi"/>
                <w:sz w:val="24"/>
                <w:szCs w:val="24"/>
                <w:lang w:val="es-ES"/>
              </w:rPr>
            </w:pPr>
            <w:r w:rsidRPr="00C40643">
              <w:rPr>
                <w:rFonts w:cstheme="minorHAnsi"/>
                <w:sz w:val="24"/>
                <w:szCs w:val="24"/>
                <w:lang w:val="es-ES"/>
              </w:rPr>
              <w:t>Este programa busca incentivar las iniciativas de los colectivos de mujeres emprendedoras que vean su riqueza cultural como una oportunidad para mejorar la calidad de vida de sus familias y el tejido social de las comunidades. Esto a través de herramientas económicas, académicas y mercadológicas del emprendimiento cultural y creativo.</w:t>
            </w:r>
          </w:p>
          <w:p w14:paraId="75211C6A" w14:textId="77777777" w:rsidR="00B625ED" w:rsidRPr="00C40643" w:rsidRDefault="00B625ED" w:rsidP="00B625ED">
            <w:pPr>
              <w:jc w:val="both"/>
              <w:rPr>
                <w:rFonts w:cstheme="minorHAnsi"/>
                <w:sz w:val="24"/>
                <w:szCs w:val="24"/>
                <w:lang w:val="es-ES"/>
              </w:rPr>
            </w:pPr>
          </w:p>
          <w:p w14:paraId="766FC2C9" w14:textId="29FCDACC" w:rsidR="00B625ED" w:rsidRPr="00C40643" w:rsidRDefault="004D541A" w:rsidP="00B625ED">
            <w:pPr>
              <w:jc w:val="both"/>
              <w:rPr>
                <w:rFonts w:cstheme="minorHAnsi"/>
                <w:sz w:val="24"/>
                <w:szCs w:val="24"/>
                <w:lang w:val="es-ES"/>
              </w:rPr>
            </w:pPr>
            <w:r w:rsidRPr="00C40643">
              <w:rPr>
                <w:rFonts w:cstheme="minorHAnsi"/>
                <w:sz w:val="24"/>
                <w:szCs w:val="24"/>
              </w:rPr>
              <w:t>Actualmente se encuentran 25 colectivos vinculados al programa, del cual se benefician cerca de 560 mujeres de las actividades del programa. El acumulado de colectivos nuevos en el período 2019 a 2022 es de 42 colectivos distribuidos así: 2019 - 17 colectivos, 2020 - 5 colectivos, 2021 - 10 colectivos, 2022 - 10 colectivos, de los cuales se presentan 6 municipios PDET con un valor aproximado de $190.962.000, estos son: Guapi, Tumaco, El Charco, Pueblo Bello, Valledupar y María la Baja</w:t>
            </w:r>
            <w:r w:rsidRPr="00C40643">
              <w:rPr>
                <w:rStyle w:val="normaltextrun"/>
                <w:rFonts w:cstheme="minorHAnsi"/>
                <w:color w:val="000000"/>
                <w:sz w:val="24"/>
                <w:szCs w:val="24"/>
                <w:shd w:val="clear" w:color="auto" w:fill="FFFFFF"/>
                <w:lang w:val="es-ES"/>
              </w:rPr>
              <w:t>.</w:t>
            </w:r>
            <w:r w:rsidRPr="00C40643">
              <w:rPr>
                <w:rStyle w:val="eop"/>
                <w:rFonts w:cstheme="minorHAnsi"/>
                <w:color w:val="000000"/>
                <w:sz w:val="24"/>
                <w:szCs w:val="24"/>
                <w:shd w:val="clear" w:color="auto" w:fill="FFFFFF"/>
              </w:rPr>
              <w:t> </w:t>
            </w:r>
          </w:p>
          <w:p w14:paraId="5EEC0890" w14:textId="77777777" w:rsidR="00EF5E02" w:rsidRPr="00C40643" w:rsidRDefault="00EF5E02" w:rsidP="00732D5C">
            <w:pPr>
              <w:pStyle w:val="Prrafodelista"/>
              <w:ind w:left="360"/>
              <w:jc w:val="both"/>
              <w:rPr>
                <w:rFonts w:cstheme="minorHAnsi"/>
                <w:b/>
                <w:bCs/>
                <w:sz w:val="24"/>
                <w:szCs w:val="24"/>
                <w:highlight w:val="yellow"/>
                <w:lang w:val="es-ES"/>
              </w:rPr>
            </w:pPr>
          </w:p>
          <w:p w14:paraId="373B167A" w14:textId="3CEE6E3F" w:rsidR="00E55000" w:rsidRPr="00C40643" w:rsidRDefault="00E55000" w:rsidP="00E55000">
            <w:pPr>
              <w:pStyle w:val="Prrafodelista"/>
              <w:numPr>
                <w:ilvl w:val="0"/>
                <w:numId w:val="16"/>
              </w:numPr>
              <w:jc w:val="both"/>
              <w:rPr>
                <w:rFonts w:cstheme="minorHAnsi"/>
                <w:b/>
                <w:bCs/>
                <w:sz w:val="24"/>
                <w:szCs w:val="24"/>
                <w:lang w:val="es-ES"/>
              </w:rPr>
            </w:pPr>
            <w:r w:rsidRPr="00C40643">
              <w:rPr>
                <w:rFonts w:cstheme="minorHAnsi"/>
                <w:b/>
                <w:bCs/>
                <w:sz w:val="24"/>
                <w:szCs w:val="24"/>
                <w:lang w:val="es-ES"/>
              </w:rPr>
              <w:lastRenderedPageBreak/>
              <w:t>Circulación de las expresiones culturales – Música del Pacífico de las comunidades NARP:</w:t>
            </w:r>
          </w:p>
          <w:p w14:paraId="220833C4" w14:textId="5ED49FB0" w:rsidR="002471A9" w:rsidRPr="00C40643" w:rsidRDefault="002471A9" w:rsidP="002471A9">
            <w:pPr>
              <w:jc w:val="both"/>
              <w:rPr>
                <w:rFonts w:cstheme="minorHAnsi"/>
                <w:b/>
                <w:bCs/>
                <w:sz w:val="24"/>
                <w:szCs w:val="24"/>
                <w:lang w:val="es-ES"/>
              </w:rPr>
            </w:pPr>
          </w:p>
          <w:p w14:paraId="5C9BF2CB" w14:textId="7333CF2A" w:rsidR="00EF5E02" w:rsidRPr="00C40643" w:rsidRDefault="004837CC" w:rsidP="00FB6A0B">
            <w:pPr>
              <w:jc w:val="both"/>
              <w:rPr>
                <w:rFonts w:cstheme="minorHAnsi"/>
                <w:bCs/>
                <w:sz w:val="24"/>
                <w:szCs w:val="24"/>
                <w:lang w:val="es-ES"/>
              </w:rPr>
            </w:pPr>
            <w:r w:rsidRPr="00C40643">
              <w:rPr>
                <w:rFonts w:cstheme="minorHAnsi"/>
                <w:bCs/>
                <w:sz w:val="24"/>
                <w:szCs w:val="24"/>
                <w:lang w:val="es-ES"/>
              </w:rPr>
              <w:t>Mediante el contrato</w:t>
            </w:r>
            <w:r w:rsidRPr="00C40643">
              <w:rPr>
                <w:sz w:val="24"/>
                <w:szCs w:val="24"/>
                <w:lang w:val="es-ES"/>
              </w:rPr>
              <w:t xml:space="preserve"> </w:t>
            </w:r>
            <w:r w:rsidRPr="00C40643">
              <w:rPr>
                <w:rFonts w:cstheme="minorHAnsi"/>
                <w:bCs/>
                <w:sz w:val="24"/>
                <w:szCs w:val="24"/>
                <w:lang w:val="es-ES"/>
              </w:rPr>
              <w:t>2969 de 2022</w:t>
            </w:r>
            <w:r w:rsidRPr="00C40643">
              <w:rPr>
                <w:sz w:val="24"/>
                <w:szCs w:val="24"/>
                <w:lang w:val="es-ES"/>
              </w:rPr>
              <w:t xml:space="preserve"> </w:t>
            </w:r>
            <w:r w:rsidRPr="00C40643">
              <w:rPr>
                <w:rFonts w:cstheme="minorHAnsi"/>
                <w:sz w:val="24"/>
                <w:szCs w:val="24"/>
                <w:lang w:val="es-ES"/>
              </w:rPr>
              <w:t xml:space="preserve">entre el Ministerio de Cultura y la </w:t>
            </w:r>
            <w:r w:rsidRPr="00C40643">
              <w:rPr>
                <w:rFonts w:cstheme="minorHAnsi"/>
                <w:bCs/>
                <w:sz w:val="24"/>
                <w:szCs w:val="24"/>
                <w:lang w:val="es-ES"/>
              </w:rPr>
              <w:t xml:space="preserve">Corporación para el Desarrollo Empresarial y Solidario - CODHES, se aunaron esfuerzos humanos, técnicos y financieros para el desarrollo de programas </w:t>
            </w:r>
            <w:r w:rsidR="00FB6A0B" w:rsidRPr="00C40643">
              <w:rPr>
                <w:rFonts w:cstheme="minorHAnsi"/>
                <w:bCs/>
                <w:sz w:val="24"/>
                <w:szCs w:val="24"/>
                <w:lang w:val="es-ES"/>
              </w:rPr>
              <w:t>que ayudaran</w:t>
            </w:r>
            <w:r w:rsidRPr="00C40643">
              <w:rPr>
                <w:rFonts w:cstheme="minorHAnsi"/>
                <w:bCs/>
                <w:sz w:val="24"/>
                <w:szCs w:val="24"/>
                <w:lang w:val="es-ES"/>
              </w:rPr>
              <w:t xml:space="preserve"> </w:t>
            </w:r>
            <w:r w:rsidR="00FB6A0B" w:rsidRPr="00C40643">
              <w:rPr>
                <w:rFonts w:cstheme="minorHAnsi"/>
                <w:bCs/>
                <w:sz w:val="24"/>
                <w:szCs w:val="24"/>
                <w:lang w:val="es-ES"/>
              </w:rPr>
              <w:t>a</w:t>
            </w:r>
            <w:r w:rsidRPr="00C40643">
              <w:rPr>
                <w:rFonts w:cstheme="minorHAnsi"/>
                <w:bCs/>
                <w:sz w:val="24"/>
                <w:szCs w:val="24"/>
                <w:lang w:val="es-ES"/>
              </w:rPr>
              <w:t>l reconocimiento de grupos étnicos, fortalecimiento de lenguas nativas, población con discapacidad, población LGTBI</w:t>
            </w:r>
            <w:r w:rsidR="00FB6A0B" w:rsidRPr="00C40643">
              <w:rPr>
                <w:rFonts w:cstheme="minorHAnsi"/>
                <w:bCs/>
                <w:sz w:val="24"/>
                <w:szCs w:val="24"/>
                <w:lang w:val="es-ES"/>
              </w:rPr>
              <w:t xml:space="preserve"> y</w:t>
            </w:r>
            <w:r w:rsidRPr="00C40643">
              <w:rPr>
                <w:rFonts w:cstheme="minorHAnsi"/>
                <w:bCs/>
                <w:sz w:val="24"/>
                <w:szCs w:val="24"/>
                <w:lang w:val="es-ES"/>
              </w:rPr>
              <w:t xml:space="preserve"> víctimas del conflicto armado interno</w:t>
            </w:r>
            <w:r w:rsidR="00FB6A0B" w:rsidRPr="00C40643">
              <w:rPr>
                <w:rFonts w:cstheme="minorHAnsi"/>
                <w:bCs/>
                <w:sz w:val="24"/>
                <w:szCs w:val="24"/>
                <w:lang w:val="es-ES"/>
              </w:rPr>
              <w:t xml:space="preserve">. Lo </w:t>
            </w:r>
            <w:r w:rsidRPr="00C40643">
              <w:rPr>
                <w:rFonts w:cstheme="minorHAnsi"/>
                <w:bCs/>
                <w:sz w:val="24"/>
                <w:szCs w:val="24"/>
                <w:lang w:val="es-ES"/>
              </w:rPr>
              <w:t>a</w:t>
            </w:r>
            <w:r w:rsidR="00FB6A0B" w:rsidRPr="00C40643">
              <w:rPr>
                <w:rFonts w:cstheme="minorHAnsi"/>
                <w:bCs/>
                <w:sz w:val="24"/>
                <w:szCs w:val="24"/>
                <w:lang w:val="es-ES"/>
              </w:rPr>
              <w:t>nterior a</w:t>
            </w:r>
            <w:r w:rsidRPr="00C40643">
              <w:rPr>
                <w:rFonts w:cstheme="minorHAnsi"/>
                <w:bCs/>
                <w:sz w:val="24"/>
                <w:szCs w:val="24"/>
                <w:lang w:val="es-ES"/>
              </w:rPr>
              <w:t xml:space="preserve"> través de acciones con enfoque diferencial, que permitan la apropiación social de la diversidad étnica y cultura de la nación colombiana</w:t>
            </w:r>
            <w:r w:rsidR="00FB6A0B" w:rsidRPr="00C40643">
              <w:rPr>
                <w:rFonts w:cstheme="minorHAnsi"/>
                <w:bCs/>
                <w:sz w:val="24"/>
                <w:szCs w:val="24"/>
                <w:lang w:val="es-ES"/>
              </w:rPr>
              <w:t>.</w:t>
            </w:r>
          </w:p>
          <w:p w14:paraId="0E9D08B4" w14:textId="54192089" w:rsidR="004D541A" w:rsidRPr="00C40643" w:rsidRDefault="004D541A" w:rsidP="004D541A">
            <w:pPr>
              <w:jc w:val="both"/>
              <w:rPr>
                <w:rFonts w:cstheme="minorHAnsi"/>
                <w:bCs/>
                <w:sz w:val="24"/>
                <w:szCs w:val="24"/>
                <w:lang w:val="es-ES"/>
              </w:rPr>
            </w:pPr>
          </w:p>
          <w:p w14:paraId="5CC2D004" w14:textId="61A2F066" w:rsidR="004837CC" w:rsidRPr="00C40643" w:rsidRDefault="004837CC" w:rsidP="00FB6A0B">
            <w:pPr>
              <w:jc w:val="both"/>
              <w:rPr>
                <w:rFonts w:cstheme="minorHAnsi"/>
                <w:bCs/>
                <w:sz w:val="24"/>
                <w:szCs w:val="24"/>
                <w:lang w:val="es-ES"/>
              </w:rPr>
            </w:pPr>
            <w:r w:rsidRPr="00C40643">
              <w:rPr>
                <w:rFonts w:cstheme="minorHAnsi"/>
                <w:bCs/>
                <w:sz w:val="24"/>
                <w:szCs w:val="24"/>
                <w:lang w:val="es-ES"/>
              </w:rPr>
              <w:t>Como parte de las diferentes acciones</w:t>
            </w:r>
            <w:r w:rsidR="00FB6A0B" w:rsidRPr="00C40643">
              <w:rPr>
                <w:rFonts w:cstheme="minorHAnsi"/>
                <w:bCs/>
                <w:sz w:val="24"/>
                <w:szCs w:val="24"/>
                <w:lang w:val="es-ES"/>
              </w:rPr>
              <w:t xml:space="preserve"> llevadas a cabo</w:t>
            </w:r>
            <w:r w:rsidRPr="00C40643">
              <w:rPr>
                <w:rFonts w:cstheme="minorHAnsi"/>
                <w:bCs/>
                <w:sz w:val="24"/>
                <w:szCs w:val="24"/>
                <w:lang w:val="es-ES"/>
              </w:rPr>
              <w:t xml:space="preserve"> </w:t>
            </w:r>
            <w:r w:rsidR="00FB6A0B" w:rsidRPr="00C40643">
              <w:rPr>
                <w:rFonts w:cstheme="minorHAnsi"/>
                <w:bCs/>
                <w:sz w:val="24"/>
                <w:szCs w:val="24"/>
                <w:lang w:val="es-ES"/>
              </w:rPr>
              <w:t xml:space="preserve">en el marco de este contrato, </w:t>
            </w:r>
            <w:r w:rsidRPr="00C40643">
              <w:rPr>
                <w:rFonts w:cstheme="minorHAnsi"/>
                <w:bCs/>
                <w:sz w:val="24"/>
                <w:szCs w:val="24"/>
                <w:lang w:val="es-ES"/>
              </w:rPr>
              <w:t>participaron 19 municipios NARP, de los cuales 9 municipios corresponden a PDET con un valor aproximado de $70.342.105.</w:t>
            </w:r>
          </w:p>
          <w:p w14:paraId="28A4803C" w14:textId="77777777" w:rsidR="004837CC" w:rsidRPr="007D71D6" w:rsidRDefault="004837CC" w:rsidP="004D541A">
            <w:pPr>
              <w:jc w:val="both"/>
              <w:rPr>
                <w:rFonts w:cstheme="minorHAnsi"/>
                <w:bCs/>
                <w:lang w:val="es-ES"/>
              </w:rPr>
            </w:pPr>
          </w:p>
          <w:p w14:paraId="2C4CE7BA" w14:textId="77777777" w:rsidR="00E55000" w:rsidRPr="007D71D6" w:rsidRDefault="00E55000" w:rsidP="00E55000">
            <w:pPr>
              <w:pStyle w:val="Prrafodelista"/>
              <w:numPr>
                <w:ilvl w:val="0"/>
                <w:numId w:val="16"/>
              </w:numPr>
              <w:jc w:val="both"/>
              <w:rPr>
                <w:rFonts w:cstheme="minorHAnsi"/>
                <w:b/>
                <w:bCs/>
                <w:lang w:val="es-ES"/>
              </w:rPr>
            </w:pPr>
            <w:r w:rsidRPr="007D71D6">
              <w:rPr>
                <w:rFonts w:cstheme="minorHAnsi"/>
                <w:b/>
                <w:bCs/>
                <w:lang w:val="es-ES"/>
              </w:rPr>
              <w:t>Nodos de Economía Naranja:</w:t>
            </w:r>
          </w:p>
          <w:p w14:paraId="1D629C65" w14:textId="77777777" w:rsidR="00E55000" w:rsidRPr="007D71D6" w:rsidRDefault="00E55000" w:rsidP="00E55000">
            <w:pPr>
              <w:pStyle w:val="Prrafodelista"/>
              <w:ind w:left="360"/>
              <w:jc w:val="both"/>
              <w:rPr>
                <w:rFonts w:cstheme="minorHAnsi"/>
                <w:bCs/>
                <w:lang w:val="es-ES"/>
              </w:rPr>
            </w:pPr>
          </w:p>
          <w:p w14:paraId="6B168FA7" w14:textId="5662313D" w:rsidR="00E55000" w:rsidRPr="00C40643" w:rsidRDefault="00E55000" w:rsidP="00E55000">
            <w:pPr>
              <w:jc w:val="both"/>
              <w:rPr>
                <w:rFonts w:cstheme="minorHAnsi"/>
                <w:sz w:val="24"/>
                <w:szCs w:val="24"/>
                <w:lang w:val="es-ES"/>
              </w:rPr>
            </w:pPr>
            <w:r w:rsidRPr="00C40643">
              <w:rPr>
                <w:rFonts w:cstheme="minorHAnsi"/>
                <w:sz w:val="24"/>
                <w:szCs w:val="24"/>
                <w:lang w:val="es-ES"/>
              </w:rPr>
              <w:t xml:space="preserve">En la vigencia 2022, mediante el convenio de asociación No. 407 de 2022, suscrito entre el Ministerio de Cultura y la Asociación Colombiana de Facultades de Administración - ASCOLFA, </w:t>
            </w:r>
            <w:r w:rsidR="001320C1" w:rsidRPr="00C40643">
              <w:rPr>
                <w:rFonts w:cstheme="minorHAnsi"/>
                <w:sz w:val="24"/>
                <w:szCs w:val="24"/>
                <w:lang w:val="es-ES"/>
              </w:rPr>
              <w:t>se a</w:t>
            </w:r>
            <w:r w:rsidRPr="00C40643">
              <w:rPr>
                <w:rFonts w:cstheme="minorHAnsi"/>
                <w:sz w:val="24"/>
                <w:szCs w:val="24"/>
                <w:lang w:val="es-ES"/>
              </w:rPr>
              <w:t>poy</w:t>
            </w:r>
            <w:r w:rsidR="001320C1" w:rsidRPr="00C40643">
              <w:rPr>
                <w:rFonts w:cstheme="minorHAnsi"/>
                <w:sz w:val="24"/>
                <w:szCs w:val="24"/>
                <w:lang w:val="es-ES"/>
              </w:rPr>
              <w:t>ó</w:t>
            </w:r>
            <w:r w:rsidRPr="00C40643">
              <w:rPr>
                <w:rFonts w:cstheme="minorHAnsi"/>
                <w:sz w:val="24"/>
                <w:szCs w:val="24"/>
                <w:lang w:val="es-ES"/>
              </w:rPr>
              <w:t xml:space="preserve"> la implementación de proyectos de los ecosistemas culturales y creativos del país asociados a su </w:t>
            </w:r>
            <w:proofErr w:type="spellStart"/>
            <w:r w:rsidRPr="00C40643">
              <w:rPr>
                <w:rFonts w:cstheme="minorHAnsi"/>
                <w:sz w:val="24"/>
                <w:szCs w:val="24"/>
                <w:lang w:val="es-ES"/>
              </w:rPr>
              <w:t>vocacionalidad</w:t>
            </w:r>
            <w:proofErr w:type="spellEnd"/>
            <w:r w:rsidRPr="00C40643">
              <w:rPr>
                <w:rFonts w:cstheme="minorHAnsi"/>
                <w:sz w:val="24"/>
                <w:szCs w:val="24"/>
                <w:lang w:val="es-ES"/>
              </w:rPr>
              <w:t xml:space="preserve"> cultural y creativa para su fortalecimiento</w:t>
            </w:r>
            <w:r w:rsidR="00E34D8F" w:rsidRPr="00C40643">
              <w:rPr>
                <w:rFonts w:cstheme="minorHAnsi"/>
                <w:sz w:val="24"/>
                <w:szCs w:val="24"/>
                <w:lang w:val="es-ES"/>
              </w:rPr>
              <w:t>.</w:t>
            </w:r>
          </w:p>
          <w:p w14:paraId="5B91E603" w14:textId="77777777" w:rsidR="00E55000" w:rsidRPr="00C40643" w:rsidRDefault="00E55000" w:rsidP="00E55000">
            <w:pPr>
              <w:pStyle w:val="Prrafodelista"/>
              <w:ind w:left="360"/>
              <w:jc w:val="both"/>
              <w:rPr>
                <w:rFonts w:cstheme="minorHAnsi"/>
                <w:sz w:val="24"/>
                <w:szCs w:val="24"/>
                <w:lang w:val="es-ES"/>
              </w:rPr>
            </w:pPr>
          </w:p>
          <w:p w14:paraId="0731F41C" w14:textId="1942624D" w:rsidR="00E55000" w:rsidRPr="00C40643" w:rsidRDefault="00E55000" w:rsidP="00E55000">
            <w:pPr>
              <w:jc w:val="both"/>
              <w:rPr>
                <w:rFonts w:cstheme="minorHAnsi"/>
                <w:sz w:val="24"/>
                <w:szCs w:val="24"/>
                <w:lang w:val="es-ES"/>
              </w:rPr>
            </w:pPr>
            <w:r w:rsidRPr="00C40643">
              <w:rPr>
                <w:rFonts w:cstheme="minorHAnsi"/>
                <w:sz w:val="24"/>
                <w:szCs w:val="24"/>
                <w:lang w:val="es-ES"/>
              </w:rPr>
              <w:t>Es así como al corte de la vigencia, se realizó el acompañamiento técnico, en lo concerniente a:</w:t>
            </w:r>
          </w:p>
          <w:p w14:paraId="226E82AE" w14:textId="77777777" w:rsidR="00E55000" w:rsidRPr="00C40643" w:rsidRDefault="00E55000" w:rsidP="00E55000">
            <w:pPr>
              <w:pStyle w:val="Prrafodelista"/>
              <w:ind w:left="360"/>
              <w:jc w:val="both"/>
              <w:rPr>
                <w:rFonts w:cstheme="minorHAnsi"/>
                <w:sz w:val="24"/>
                <w:szCs w:val="24"/>
                <w:lang w:val="es-ES"/>
              </w:rPr>
            </w:pPr>
          </w:p>
          <w:p w14:paraId="5B83B660" w14:textId="4DFDDD01" w:rsidR="00E55000" w:rsidRPr="00C40643" w:rsidRDefault="00E55000" w:rsidP="00E34D8F">
            <w:pPr>
              <w:jc w:val="both"/>
              <w:rPr>
                <w:rFonts w:cstheme="minorHAnsi"/>
                <w:sz w:val="24"/>
                <w:szCs w:val="24"/>
                <w:lang w:val="es-ES"/>
              </w:rPr>
            </w:pPr>
            <w:r w:rsidRPr="00C40643">
              <w:rPr>
                <w:rFonts w:cstheme="minorHAnsi"/>
                <w:sz w:val="24"/>
                <w:szCs w:val="24"/>
                <w:lang w:val="es-ES"/>
              </w:rPr>
              <w:t xml:space="preserve">1. Elaboración de Agendas creativas. </w:t>
            </w:r>
          </w:p>
          <w:p w14:paraId="65463BE7" w14:textId="5311809A" w:rsidR="00E55000" w:rsidRPr="00C40643" w:rsidRDefault="00E55000" w:rsidP="00513CFF">
            <w:pPr>
              <w:jc w:val="both"/>
              <w:rPr>
                <w:rFonts w:cstheme="minorHAnsi"/>
                <w:sz w:val="24"/>
                <w:szCs w:val="24"/>
                <w:lang w:val="es-ES"/>
              </w:rPr>
            </w:pPr>
            <w:r w:rsidRPr="00C40643">
              <w:rPr>
                <w:rFonts w:cstheme="minorHAnsi"/>
                <w:sz w:val="24"/>
                <w:szCs w:val="24"/>
                <w:lang w:val="es-ES"/>
              </w:rPr>
              <w:t xml:space="preserve">2. Apoyo en implementación de proyectos de las Agendas Creativas. </w:t>
            </w:r>
          </w:p>
          <w:p w14:paraId="5274FD62" w14:textId="41D92E2A" w:rsidR="00E55000" w:rsidRPr="00C40643" w:rsidRDefault="00E55000" w:rsidP="00E55000">
            <w:pPr>
              <w:jc w:val="both"/>
              <w:rPr>
                <w:rFonts w:cstheme="minorHAnsi"/>
                <w:sz w:val="24"/>
                <w:szCs w:val="24"/>
                <w:lang w:val="es-ES"/>
              </w:rPr>
            </w:pPr>
            <w:r w:rsidRPr="00C40643">
              <w:rPr>
                <w:rFonts w:cstheme="minorHAnsi"/>
                <w:sz w:val="24"/>
                <w:szCs w:val="24"/>
                <w:lang w:val="es-ES"/>
              </w:rPr>
              <w:t xml:space="preserve">3. Asistencia técnica y acompañamiento en los siguientes temas: i. </w:t>
            </w:r>
            <w:r w:rsidR="00E34D8F" w:rsidRPr="00C40643">
              <w:rPr>
                <w:rFonts w:cstheme="minorHAnsi"/>
                <w:sz w:val="24"/>
                <w:szCs w:val="24"/>
                <w:lang w:val="es-ES"/>
              </w:rPr>
              <w:t>F</w:t>
            </w:r>
            <w:r w:rsidRPr="00C40643">
              <w:rPr>
                <w:rFonts w:cstheme="minorHAnsi"/>
                <w:sz w:val="24"/>
                <w:szCs w:val="24"/>
                <w:lang w:val="es-ES"/>
              </w:rPr>
              <w:t xml:space="preserve">ortalecimiento de la institucionalidad con la implementación de Modelo de Gobernanza (fase 1). </w:t>
            </w:r>
            <w:proofErr w:type="spellStart"/>
            <w:r w:rsidRPr="00C40643">
              <w:rPr>
                <w:rFonts w:cstheme="minorHAnsi"/>
                <w:sz w:val="24"/>
                <w:szCs w:val="24"/>
                <w:lang w:val="es-ES"/>
              </w:rPr>
              <w:t>ii</w:t>
            </w:r>
            <w:proofErr w:type="spellEnd"/>
            <w:r w:rsidRPr="00C40643">
              <w:rPr>
                <w:rFonts w:cstheme="minorHAnsi"/>
                <w:sz w:val="24"/>
                <w:szCs w:val="24"/>
                <w:lang w:val="es-ES"/>
              </w:rPr>
              <w:t xml:space="preserve">. </w:t>
            </w:r>
            <w:r w:rsidR="00E34D8F" w:rsidRPr="00C40643">
              <w:rPr>
                <w:rFonts w:cstheme="minorHAnsi"/>
                <w:sz w:val="24"/>
                <w:szCs w:val="24"/>
                <w:lang w:val="es-ES"/>
              </w:rPr>
              <w:t>F</w:t>
            </w:r>
            <w:r w:rsidRPr="00C40643">
              <w:rPr>
                <w:rFonts w:cstheme="minorHAnsi"/>
                <w:sz w:val="24"/>
                <w:szCs w:val="24"/>
                <w:lang w:val="es-ES"/>
              </w:rPr>
              <w:t>ortalecimiento de los emprendedores con herramientas de seguimiento y finalización de proyectos de emprendimiento.</w:t>
            </w:r>
          </w:p>
          <w:p w14:paraId="6D298B17" w14:textId="77777777" w:rsidR="00E55000" w:rsidRPr="00C40643" w:rsidRDefault="00E55000" w:rsidP="00E55000">
            <w:pPr>
              <w:pStyle w:val="Prrafodelista"/>
              <w:ind w:left="360"/>
              <w:jc w:val="both"/>
              <w:rPr>
                <w:rFonts w:cstheme="minorHAnsi"/>
                <w:sz w:val="24"/>
                <w:szCs w:val="24"/>
                <w:lang w:val="es-ES"/>
              </w:rPr>
            </w:pPr>
          </w:p>
          <w:p w14:paraId="359DB277" w14:textId="0DF24EA6" w:rsidR="00E55000" w:rsidRPr="00C40643" w:rsidRDefault="00E55000" w:rsidP="00E55000">
            <w:pPr>
              <w:jc w:val="both"/>
              <w:rPr>
                <w:rFonts w:cstheme="minorHAnsi"/>
                <w:bCs/>
                <w:sz w:val="24"/>
                <w:szCs w:val="24"/>
                <w:lang w:val="es-ES"/>
              </w:rPr>
            </w:pPr>
            <w:r w:rsidRPr="00C40643">
              <w:rPr>
                <w:rFonts w:cstheme="minorHAnsi"/>
                <w:bCs/>
                <w:sz w:val="24"/>
                <w:szCs w:val="24"/>
                <w:lang w:val="es-ES"/>
              </w:rPr>
              <w:t>Estas acciones relacionadas con la gobernanza de los ecosistemas culturales y creativos durante la vigencia 2022 se desarrolló a nivel departamental en 32 departamentos y sus ciudades capitales y 2 distritos especiales.</w:t>
            </w:r>
            <w:r w:rsidR="00B214B8" w:rsidRPr="00C40643">
              <w:rPr>
                <w:rFonts w:cstheme="minorHAnsi"/>
                <w:bCs/>
                <w:sz w:val="24"/>
                <w:szCs w:val="24"/>
                <w:lang w:val="es-ES"/>
              </w:rPr>
              <w:t xml:space="preserve"> Impactando así los siguientes municipios PDET: </w:t>
            </w:r>
            <w:r w:rsidR="002D27CC" w:rsidRPr="00C40643">
              <w:rPr>
                <w:rFonts w:cstheme="minorHAnsi"/>
                <w:bCs/>
                <w:sz w:val="24"/>
                <w:szCs w:val="24"/>
                <w:lang w:val="es-ES"/>
              </w:rPr>
              <w:t xml:space="preserve">Florencia, Valledupar, San José del Guaviare, </w:t>
            </w:r>
            <w:r w:rsidR="006309B6" w:rsidRPr="00C40643">
              <w:rPr>
                <w:rFonts w:cstheme="minorHAnsi"/>
                <w:bCs/>
                <w:sz w:val="24"/>
                <w:szCs w:val="24"/>
                <w:lang w:val="es-ES"/>
              </w:rPr>
              <w:t xml:space="preserve">Santa Marta, Mocoa y Buenaventura con una inversión </w:t>
            </w:r>
            <w:r w:rsidR="00513CFF" w:rsidRPr="00C40643">
              <w:rPr>
                <w:rFonts w:cstheme="minorHAnsi"/>
                <w:bCs/>
                <w:sz w:val="24"/>
                <w:szCs w:val="24"/>
                <w:lang w:val="es-ES"/>
              </w:rPr>
              <w:t>aproximada</w:t>
            </w:r>
            <w:r w:rsidR="006309B6" w:rsidRPr="00C40643">
              <w:rPr>
                <w:rFonts w:cstheme="minorHAnsi"/>
                <w:bCs/>
                <w:sz w:val="24"/>
                <w:szCs w:val="24"/>
                <w:lang w:val="es-ES"/>
              </w:rPr>
              <w:t xml:space="preserve"> por </w:t>
            </w:r>
            <w:r w:rsidRPr="00C40643">
              <w:rPr>
                <w:rFonts w:cstheme="minorHAnsi"/>
                <w:bCs/>
                <w:sz w:val="24"/>
                <w:szCs w:val="24"/>
                <w:lang w:val="es-ES"/>
              </w:rPr>
              <w:t>$317.647.059.</w:t>
            </w:r>
          </w:p>
          <w:p w14:paraId="1E56970E" w14:textId="14E5CB27" w:rsidR="00631A5B" w:rsidRPr="00291F3E" w:rsidRDefault="00631A5B" w:rsidP="00291F3E">
            <w:pPr>
              <w:jc w:val="both"/>
              <w:rPr>
                <w:rFonts w:cstheme="minorHAnsi"/>
                <w:b/>
                <w:bCs/>
                <w:highlight w:val="yellow"/>
                <w:lang w:val="es-ES"/>
              </w:rPr>
            </w:pPr>
          </w:p>
          <w:p w14:paraId="7BC32BD0" w14:textId="7862B7A3" w:rsidR="0054545B" w:rsidRPr="00C40643" w:rsidRDefault="00DE724D" w:rsidP="0054545B">
            <w:pPr>
              <w:pStyle w:val="paragraph"/>
              <w:numPr>
                <w:ilvl w:val="0"/>
                <w:numId w:val="16"/>
              </w:numPr>
              <w:spacing w:before="0" w:beforeAutospacing="0" w:after="0" w:afterAutospacing="0"/>
              <w:jc w:val="both"/>
              <w:textAlignment w:val="baseline"/>
              <w:rPr>
                <w:rFonts w:asciiTheme="minorHAnsi" w:hAnsiTheme="minorHAnsi" w:cstheme="minorHAnsi"/>
                <w:lang w:val="es-CO"/>
              </w:rPr>
            </w:pPr>
            <w:r>
              <w:rPr>
                <w:rStyle w:val="normaltextrun"/>
                <w:rFonts w:asciiTheme="minorHAnsi" w:hAnsiTheme="minorHAnsi" w:cstheme="minorHAnsi"/>
                <w:b/>
                <w:bCs/>
                <w:lang w:val="es-ES"/>
              </w:rPr>
              <w:t>I</w:t>
            </w:r>
            <w:r w:rsidR="0054545B" w:rsidRPr="00C40643">
              <w:rPr>
                <w:rStyle w:val="normaltextrun"/>
                <w:rFonts w:asciiTheme="minorHAnsi" w:hAnsiTheme="minorHAnsi" w:cstheme="minorHAnsi"/>
                <w:b/>
                <w:bCs/>
                <w:lang w:val="es-ES"/>
              </w:rPr>
              <w:t>mplementación del curso virtual “Culturas de la Infancia, una Aproximación al Desarrollo desde sus Lenguajes.</w:t>
            </w:r>
            <w:r w:rsidR="0054545B" w:rsidRPr="00C40643">
              <w:rPr>
                <w:rStyle w:val="eop"/>
                <w:rFonts w:asciiTheme="minorHAnsi" w:hAnsiTheme="minorHAnsi" w:cstheme="minorHAnsi"/>
                <w:lang w:val="es-CO"/>
              </w:rPr>
              <w:t> </w:t>
            </w:r>
          </w:p>
          <w:p w14:paraId="0974D722" w14:textId="77777777" w:rsidR="0054545B" w:rsidRPr="00C40643" w:rsidRDefault="0054545B" w:rsidP="0054545B">
            <w:pPr>
              <w:pStyle w:val="paragraph"/>
              <w:spacing w:before="0" w:beforeAutospacing="0" w:after="0" w:afterAutospacing="0"/>
              <w:ind w:left="720"/>
              <w:jc w:val="both"/>
              <w:textAlignment w:val="baseline"/>
              <w:rPr>
                <w:rFonts w:asciiTheme="minorHAnsi" w:hAnsiTheme="minorHAnsi" w:cstheme="minorHAnsi"/>
                <w:sz w:val="20"/>
                <w:szCs w:val="20"/>
                <w:lang w:val="es-CO"/>
              </w:rPr>
            </w:pPr>
            <w:r w:rsidRPr="00C40643">
              <w:rPr>
                <w:rStyle w:val="eop"/>
                <w:rFonts w:asciiTheme="minorHAnsi" w:hAnsiTheme="minorHAnsi" w:cstheme="minorHAnsi"/>
                <w:lang w:val="es-CO"/>
              </w:rPr>
              <w:t> </w:t>
            </w:r>
          </w:p>
          <w:p w14:paraId="626DDD89" w14:textId="7024E2E5" w:rsidR="0054545B" w:rsidRPr="00C40643" w:rsidRDefault="0054545B" w:rsidP="0054545B">
            <w:pPr>
              <w:pStyle w:val="paragraph"/>
              <w:spacing w:before="0" w:beforeAutospacing="0" w:after="0" w:afterAutospacing="0"/>
              <w:jc w:val="both"/>
              <w:textAlignment w:val="baseline"/>
              <w:rPr>
                <w:rFonts w:asciiTheme="minorHAnsi" w:hAnsiTheme="minorHAnsi" w:cstheme="minorHAnsi"/>
                <w:sz w:val="20"/>
                <w:szCs w:val="20"/>
                <w:lang w:val="es-CO"/>
              </w:rPr>
            </w:pPr>
            <w:r w:rsidRPr="00C40643">
              <w:rPr>
                <w:rStyle w:val="normaltextrun"/>
                <w:rFonts w:asciiTheme="minorHAnsi" w:hAnsiTheme="minorHAnsi" w:cstheme="minorHAnsi"/>
                <w:lang w:val="es-ES"/>
              </w:rPr>
              <w:t>En la vigencia 2022 se desarrolló el curso virtual “culturas de la infancia, una aproximación al desarrollo desde sus lenguajes, el cual contó con la participación de 155 participantes inscritos, de los cuales 82 cupos fueron asignados a agentes de 4</w:t>
            </w:r>
            <w:r w:rsidR="005019FB" w:rsidRPr="00C40643">
              <w:rPr>
                <w:rStyle w:val="normaltextrun"/>
                <w:rFonts w:asciiTheme="minorHAnsi" w:hAnsiTheme="minorHAnsi" w:cstheme="minorHAnsi"/>
                <w:lang w:val="es-ES"/>
              </w:rPr>
              <w:t>2</w:t>
            </w:r>
            <w:r w:rsidRPr="00C40643">
              <w:rPr>
                <w:rStyle w:val="normaltextrun"/>
                <w:rFonts w:asciiTheme="minorHAnsi" w:hAnsiTheme="minorHAnsi" w:cstheme="minorHAnsi"/>
                <w:lang w:val="es-ES"/>
              </w:rPr>
              <w:t xml:space="preserve"> municipios PDET: Briceño, Carepa, Apartadó, Yondó, Tame, Saravena, Carmen de bolívar, </w:t>
            </w:r>
            <w:r w:rsidR="0042167F" w:rsidRPr="00C40643">
              <w:rPr>
                <w:rStyle w:val="normaltextrun"/>
                <w:rFonts w:asciiTheme="minorHAnsi" w:hAnsiTheme="minorHAnsi" w:cstheme="minorHAnsi"/>
                <w:lang w:val="es-ES"/>
              </w:rPr>
              <w:t xml:space="preserve"> </w:t>
            </w:r>
            <w:proofErr w:type="spellStart"/>
            <w:r w:rsidRPr="00C40643">
              <w:rPr>
                <w:rStyle w:val="normaltextrun"/>
                <w:rFonts w:asciiTheme="minorHAnsi" w:hAnsiTheme="minorHAnsi" w:cstheme="minorHAnsi"/>
                <w:lang w:val="es-ES"/>
              </w:rPr>
              <w:t>Simiti</w:t>
            </w:r>
            <w:proofErr w:type="spellEnd"/>
            <w:r w:rsidRPr="00C40643">
              <w:rPr>
                <w:rStyle w:val="normaltextrun"/>
                <w:rFonts w:asciiTheme="minorHAnsi" w:hAnsiTheme="minorHAnsi" w:cstheme="minorHAnsi"/>
                <w:lang w:val="es-ES"/>
              </w:rPr>
              <w:t xml:space="preserve">, Florencia, San Vicente del Caguán, Puerto rico, Belén de los </w:t>
            </w:r>
            <w:proofErr w:type="spellStart"/>
            <w:r w:rsidR="0042167F" w:rsidRPr="00C40643">
              <w:rPr>
                <w:rStyle w:val="normaltextrun"/>
                <w:rFonts w:asciiTheme="minorHAnsi" w:hAnsiTheme="minorHAnsi" w:cstheme="minorHAnsi"/>
                <w:lang w:val="es-ES"/>
              </w:rPr>
              <w:t>An</w:t>
            </w:r>
            <w:r w:rsidRPr="00C40643">
              <w:rPr>
                <w:rStyle w:val="normaltextrun"/>
                <w:rFonts w:asciiTheme="minorHAnsi" w:hAnsiTheme="minorHAnsi" w:cstheme="minorHAnsi"/>
                <w:lang w:val="es-ES"/>
              </w:rPr>
              <w:t>daquies</w:t>
            </w:r>
            <w:proofErr w:type="spellEnd"/>
            <w:r w:rsidRPr="00C40643">
              <w:rPr>
                <w:rStyle w:val="normaltextrun"/>
                <w:rFonts w:asciiTheme="minorHAnsi" w:hAnsiTheme="minorHAnsi" w:cstheme="minorHAnsi"/>
                <w:lang w:val="es-ES"/>
              </w:rPr>
              <w:t xml:space="preserve">, Santander de Quilichao, Buenos aires, Argelia, Mercaderes, Toribio, Jámbalo, La jagua de </w:t>
            </w:r>
            <w:proofErr w:type="spellStart"/>
            <w:r w:rsidRPr="00C40643">
              <w:rPr>
                <w:rStyle w:val="normaltextrun"/>
                <w:rFonts w:asciiTheme="minorHAnsi" w:hAnsiTheme="minorHAnsi" w:cstheme="minorHAnsi"/>
                <w:lang w:val="es-ES"/>
              </w:rPr>
              <w:t>ibirico</w:t>
            </w:r>
            <w:proofErr w:type="spellEnd"/>
            <w:r w:rsidRPr="00C40643">
              <w:rPr>
                <w:rStyle w:val="normaltextrun"/>
                <w:rFonts w:asciiTheme="minorHAnsi" w:hAnsiTheme="minorHAnsi" w:cstheme="minorHAnsi"/>
                <w:lang w:val="es-ES"/>
              </w:rPr>
              <w:t xml:space="preserve">, Valledupar, Agustín Codazzi, Puerto libertador, Fonseca, Dibulla, Ciénaga, Santa Marta, Uribe meta, San </w:t>
            </w:r>
            <w:r w:rsidR="0042167F" w:rsidRPr="00C40643">
              <w:rPr>
                <w:rStyle w:val="normaltextrun"/>
                <w:rFonts w:asciiTheme="minorHAnsi" w:hAnsiTheme="minorHAnsi" w:cstheme="minorHAnsi"/>
                <w:lang w:val="es-ES"/>
              </w:rPr>
              <w:t>Andrés</w:t>
            </w:r>
            <w:r w:rsidRPr="00C40643">
              <w:rPr>
                <w:rStyle w:val="normaltextrun"/>
                <w:rFonts w:asciiTheme="minorHAnsi" w:hAnsiTheme="minorHAnsi" w:cstheme="minorHAnsi"/>
                <w:lang w:val="es-ES"/>
              </w:rPr>
              <w:t xml:space="preserve"> de Tumaco, Barbacoas, Valle del Guamuez, Puerto Guzmán, Puerto Asís, Morroa, Chaparral, Rioblanco, Buenaventura, Florida</w:t>
            </w:r>
            <w:r w:rsidR="005019FB" w:rsidRPr="00C40643">
              <w:rPr>
                <w:rStyle w:val="normaltextrun"/>
                <w:rFonts w:asciiTheme="minorHAnsi" w:hAnsiTheme="minorHAnsi" w:cstheme="minorHAnsi"/>
                <w:lang w:val="es-ES"/>
              </w:rPr>
              <w:t xml:space="preserve">, </w:t>
            </w:r>
            <w:proofErr w:type="spellStart"/>
            <w:r w:rsidR="005019FB" w:rsidRPr="00C40643">
              <w:rPr>
                <w:rStyle w:val="normaltextrun"/>
                <w:rFonts w:asciiTheme="minorHAnsi" w:hAnsiTheme="minorHAnsi" w:cstheme="minorHAnsi"/>
                <w:lang w:val="es-ES"/>
              </w:rPr>
              <w:t>Caucacia</w:t>
            </w:r>
            <w:proofErr w:type="spellEnd"/>
            <w:r w:rsidR="005019FB" w:rsidRPr="00C40643">
              <w:rPr>
                <w:rStyle w:val="normaltextrun"/>
                <w:rFonts w:asciiTheme="minorHAnsi" w:hAnsiTheme="minorHAnsi" w:cstheme="minorHAnsi"/>
                <w:lang w:val="es-ES"/>
              </w:rPr>
              <w:t xml:space="preserve">, Suarez, </w:t>
            </w:r>
            <w:proofErr w:type="spellStart"/>
            <w:r w:rsidR="005019FB" w:rsidRPr="00C40643">
              <w:rPr>
                <w:rStyle w:val="normaltextrun"/>
                <w:rFonts w:asciiTheme="minorHAnsi" w:hAnsiTheme="minorHAnsi" w:cstheme="minorHAnsi"/>
                <w:lang w:val="es-ES"/>
              </w:rPr>
              <w:t>Timbiqui</w:t>
            </w:r>
            <w:proofErr w:type="spellEnd"/>
            <w:r w:rsidR="005019FB" w:rsidRPr="00C40643">
              <w:rPr>
                <w:rStyle w:val="normaltextrun"/>
                <w:rFonts w:asciiTheme="minorHAnsi" w:hAnsiTheme="minorHAnsi" w:cstheme="minorHAnsi"/>
                <w:lang w:val="es-ES"/>
              </w:rPr>
              <w:t>, Olaya Herrera y San Onofre.</w:t>
            </w:r>
            <w:r w:rsidRPr="00C40643">
              <w:rPr>
                <w:rStyle w:val="normaltextrun"/>
                <w:rFonts w:asciiTheme="minorHAnsi" w:hAnsiTheme="minorHAnsi" w:cstheme="minorHAnsi"/>
                <w:lang w:val="es-ES"/>
              </w:rPr>
              <w:t xml:space="preserve"> Contando una inversión proporcional en los municipios de $13.666.612.</w:t>
            </w:r>
            <w:r w:rsidRPr="00C40643">
              <w:rPr>
                <w:rStyle w:val="eop"/>
                <w:rFonts w:asciiTheme="minorHAnsi" w:hAnsiTheme="minorHAnsi" w:cstheme="minorHAnsi"/>
                <w:lang w:val="es-CO"/>
              </w:rPr>
              <w:t> </w:t>
            </w:r>
          </w:p>
          <w:p w14:paraId="4EAF5EB9" w14:textId="38D1CAF4" w:rsidR="0054545B" w:rsidRPr="00C40643" w:rsidRDefault="0054545B" w:rsidP="00732D5C">
            <w:pPr>
              <w:pStyle w:val="Prrafodelista"/>
              <w:ind w:left="360"/>
              <w:jc w:val="both"/>
              <w:rPr>
                <w:rFonts w:cstheme="minorHAnsi"/>
                <w:b/>
                <w:bCs/>
                <w:sz w:val="24"/>
                <w:szCs w:val="24"/>
                <w:highlight w:val="yellow"/>
                <w:lang w:val="es-ES"/>
              </w:rPr>
            </w:pPr>
          </w:p>
          <w:p w14:paraId="30F3EBA2" w14:textId="1D9D739F" w:rsidR="0054545B" w:rsidRPr="00C40643" w:rsidRDefault="0054545B" w:rsidP="0054545B">
            <w:pPr>
              <w:pStyle w:val="paragraph"/>
              <w:numPr>
                <w:ilvl w:val="0"/>
                <w:numId w:val="16"/>
              </w:numPr>
              <w:spacing w:before="0" w:beforeAutospacing="0" w:after="0" w:afterAutospacing="0"/>
              <w:jc w:val="both"/>
              <w:textAlignment w:val="baseline"/>
              <w:rPr>
                <w:rFonts w:asciiTheme="minorHAnsi" w:hAnsiTheme="minorHAnsi" w:cstheme="minorHAnsi"/>
                <w:lang w:val="es-CO"/>
              </w:rPr>
            </w:pPr>
            <w:r w:rsidRPr="00C40643">
              <w:rPr>
                <w:rStyle w:val="normaltextrun"/>
                <w:rFonts w:asciiTheme="minorHAnsi" w:hAnsiTheme="minorHAnsi" w:cstheme="minorHAnsi"/>
                <w:b/>
                <w:bCs/>
                <w:lang w:val="es-ES"/>
              </w:rPr>
              <w:t>Feria del libro de Santa Marta – FILSMAR</w:t>
            </w:r>
            <w:r w:rsidRPr="00C40643">
              <w:rPr>
                <w:rStyle w:val="eop"/>
                <w:rFonts w:asciiTheme="minorHAnsi" w:hAnsiTheme="minorHAnsi" w:cstheme="minorHAnsi"/>
                <w:lang w:val="es-CO"/>
              </w:rPr>
              <w:t> </w:t>
            </w:r>
          </w:p>
          <w:p w14:paraId="18A369BD" w14:textId="77777777" w:rsidR="0054545B" w:rsidRPr="00C40643" w:rsidRDefault="0054545B" w:rsidP="0054545B">
            <w:pPr>
              <w:pStyle w:val="paragraph"/>
              <w:spacing w:before="0" w:beforeAutospacing="0" w:after="0" w:afterAutospacing="0"/>
              <w:jc w:val="both"/>
              <w:textAlignment w:val="baseline"/>
              <w:rPr>
                <w:rFonts w:asciiTheme="minorHAnsi" w:hAnsiTheme="minorHAnsi" w:cstheme="minorHAnsi"/>
                <w:lang w:val="es-CO"/>
              </w:rPr>
            </w:pPr>
            <w:r w:rsidRPr="00C40643">
              <w:rPr>
                <w:rStyle w:val="eop"/>
                <w:rFonts w:asciiTheme="minorHAnsi" w:hAnsiTheme="minorHAnsi" w:cstheme="minorHAnsi"/>
                <w:lang w:val="es-CO"/>
              </w:rPr>
              <w:t> </w:t>
            </w:r>
          </w:p>
          <w:p w14:paraId="501C40DD" w14:textId="251E0F78" w:rsidR="0054545B" w:rsidRPr="00C40643" w:rsidRDefault="0054545B" w:rsidP="0054545B">
            <w:pPr>
              <w:pStyle w:val="paragraph"/>
              <w:spacing w:before="0" w:beforeAutospacing="0" w:after="0" w:afterAutospacing="0"/>
              <w:jc w:val="both"/>
              <w:textAlignment w:val="baseline"/>
              <w:rPr>
                <w:rStyle w:val="eop"/>
                <w:rFonts w:asciiTheme="minorHAnsi" w:hAnsiTheme="minorHAnsi" w:cstheme="minorHAnsi"/>
                <w:lang w:val="es-CO"/>
              </w:rPr>
            </w:pPr>
            <w:r w:rsidRPr="00C40643">
              <w:rPr>
                <w:rStyle w:val="normaltextrun"/>
                <w:rFonts w:asciiTheme="minorHAnsi" w:hAnsiTheme="minorHAnsi" w:cstheme="minorHAnsi"/>
                <w:lang w:val="es-ES"/>
              </w:rPr>
              <w:t xml:space="preserve">Participación de la feria del libro de Santa Marta-FILSMAR en el Departamento del Magdalena, en el que se acompañaron y desarrollaron acciones de participación y movilización dirigidas a la primera infancia, infancia y adolescencia con los portales Maguaré y </w:t>
            </w:r>
            <w:proofErr w:type="spellStart"/>
            <w:r w:rsidRPr="00C40643">
              <w:rPr>
                <w:rStyle w:val="normaltextrun"/>
                <w:rFonts w:asciiTheme="minorHAnsi" w:hAnsiTheme="minorHAnsi" w:cstheme="minorHAnsi"/>
                <w:lang w:val="es-ES"/>
              </w:rPr>
              <w:t>MaguaRED</w:t>
            </w:r>
            <w:proofErr w:type="spellEnd"/>
            <w:r w:rsidRPr="00C40643">
              <w:rPr>
                <w:rStyle w:val="normaltextrun"/>
                <w:rFonts w:asciiTheme="minorHAnsi" w:hAnsiTheme="minorHAnsi" w:cstheme="minorHAnsi"/>
                <w:lang w:val="es-ES"/>
              </w:rPr>
              <w:t xml:space="preserve">. </w:t>
            </w:r>
            <w:r w:rsidR="0072275B" w:rsidRPr="00C40643">
              <w:rPr>
                <w:rStyle w:val="normaltextrun"/>
                <w:rFonts w:asciiTheme="minorHAnsi" w:hAnsiTheme="minorHAnsi" w:cstheme="minorHAnsi"/>
                <w:lang w:val="es-ES"/>
              </w:rPr>
              <w:t xml:space="preserve">El </w:t>
            </w:r>
            <w:r w:rsidRPr="00C40643">
              <w:rPr>
                <w:rStyle w:val="normaltextrun"/>
                <w:rFonts w:asciiTheme="minorHAnsi" w:hAnsiTheme="minorHAnsi" w:cstheme="minorHAnsi"/>
                <w:lang w:val="es-ES"/>
              </w:rPr>
              <w:t xml:space="preserve">Valor de </w:t>
            </w:r>
            <w:r w:rsidR="0072275B" w:rsidRPr="00C40643">
              <w:rPr>
                <w:rStyle w:val="normaltextrun"/>
                <w:rFonts w:asciiTheme="minorHAnsi" w:hAnsiTheme="minorHAnsi" w:cstheme="minorHAnsi"/>
                <w:lang w:val="es-ES"/>
              </w:rPr>
              <w:t xml:space="preserve">la </w:t>
            </w:r>
            <w:r w:rsidRPr="00C40643">
              <w:rPr>
                <w:rStyle w:val="normaltextrun"/>
                <w:rFonts w:asciiTheme="minorHAnsi" w:hAnsiTheme="minorHAnsi" w:cstheme="minorHAnsi"/>
                <w:lang w:val="es-ES"/>
              </w:rPr>
              <w:t>inversión</w:t>
            </w:r>
            <w:r w:rsidR="0072275B" w:rsidRPr="00C40643">
              <w:rPr>
                <w:rStyle w:val="normaltextrun"/>
                <w:rFonts w:asciiTheme="minorHAnsi" w:hAnsiTheme="minorHAnsi" w:cstheme="minorHAnsi"/>
                <w:lang w:val="es-ES"/>
              </w:rPr>
              <w:t xml:space="preserve"> fue de</w:t>
            </w:r>
            <w:r w:rsidRPr="00C40643">
              <w:rPr>
                <w:rStyle w:val="normaltextrun"/>
                <w:rFonts w:asciiTheme="minorHAnsi" w:hAnsiTheme="minorHAnsi" w:cstheme="minorHAnsi"/>
                <w:lang w:val="es-ES"/>
              </w:rPr>
              <w:t xml:space="preserve"> $1.898.295</w:t>
            </w:r>
            <w:r w:rsidR="00DE0EA3" w:rsidRPr="00C40643">
              <w:rPr>
                <w:rStyle w:val="normaltextrun"/>
                <w:rFonts w:asciiTheme="minorHAnsi" w:hAnsiTheme="minorHAnsi" w:cstheme="minorHAnsi"/>
                <w:b/>
                <w:bCs/>
                <w:lang w:val="es-ES"/>
              </w:rPr>
              <w:t>.</w:t>
            </w:r>
            <w:r w:rsidRPr="00C40643">
              <w:rPr>
                <w:rStyle w:val="eop"/>
                <w:rFonts w:asciiTheme="minorHAnsi" w:hAnsiTheme="minorHAnsi" w:cstheme="minorHAnsi"/>
                <w:lang w:val="es-CO"/>
              </w:rPr>
              <w:t> </w:t>
            </w:r>
          </w:p>
          <w:p w14:paraId="49DBABCE" w14:textId="0B5AEA30" w:rsidR="006C5A60" w:rsidRPr="00C40643" w:rsidRDefault="006C5A60" w:rsidP="0054545B">
            <w:pPr>
              <w:pStyle w:val="paragraph"/>
              <w:spacing w:before="0" w:beforeAutospacing="0" w:after="0" w:afterAutospacing="0"/>
              <w:jc w:val="both"/>
              <w:textAlignment w:val="baseline"/>
              <w:rPr>
                <w:rStyle w:val="eop"/>
                <w:sz w:val="28"/>
                <w:szCs w:val="28"/>
              </w:rPr>
            </w:pPr>
          </w:p>
          <w:p w14:paraId="39D6D994" w14:textId="7AA3ED98" w:rsidR="006C5A60" w:rsidRPr="00C40643" w:rsidRDefault="00F549D2" w:rsidP="006C5A60">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t>Territorios en Dialogo y Narrativas Sonoras</w:t>
            </w:r>
          </w:p>
          <w:p w14:paraId="1B0DBD84" w14:textId="61B3AD81" w:rsidR="006C5A60" w:rsidRPr="00C40643" w:rsidRDefault="006C5A60" w:rsidP="006C5A60">
            <w:pPr>
              <w:pStyle w:val="paragraph"/>
              <w:spacing w:before="0" w:beforeAutospacing="0" w:after="0" w:afterAutospacing="0"/>
              <w:jc w:val="both"/>
              <w:textAlignment w:val="baseline"/>
              <w:rPr>
                <w:rStyle w:val="normaltextrun"/>
                <w:rFonts w:asciiTheme="minorHAnsi" w:hAnsiTheme="minorHAnsi" w:cstheme="minorHAnsi"/>
                <w:b/>
                <w:bCs/>
                <w:lang w:val="es-ES"/>
              </w:rPr>
            </w:pPr>
          </w:p>
          <w:p w14:paraId="5A306E39" w14:textId="77777777" w:rsidR="00F549D2" w:rsidRPr="00DE724D"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CO"/>
              </w:rPr>
            </w:pPr>
            <w:r w:rsidRPr="00DE724D">
              <w:rPr>
                <w:rStyle w:val="normaltextrun"/>
                <w:rFonts w:asciiTheme="minorHAnsi" w:hAnsiTheme="minorHAnsi" w:cstheme="minorHAnsi"/>
                <w:lang w:val="es-ES"/>
              </w:rPr>
              <w:t xml:space="preserve">A través del Proyecto Territorios en Diálogo y Narrativas Sonoras </w:t>
            </w:r>
            <w:r w:rsidR="006C5A60" w:rsidRPr="00DE724D">
              <w:rPr>
                <w:rStyle w:val="normaltextrun"/>
                <w:rFonts w:asciiTheme="minorHAnsi" w:hAnsiTheme="minorHAnsi" w:cstheme="minorHAnsi"/>
                <w:lang w:val="es-ES"/>
              </w:rPr>
              <w:t xml:space="preserve">se </w:t>
            </w:r>
            <w:r w:rsidRPr="00DE724D">
              <w:rPr>
                <w:rStyle w:val="normaltextrun"/>
                <w:rFonts w:asciiTheme="minorHAnsi" w:hAnsiTheme="minorHAnsi" w:cstheme="minorHAnsi"/>
                <w:lang w:val="es-ES"/>
              </w:rPr>
              <w:t>realizaron los</w:t>
            </w:r>
            <w:r w:rsidR="006C5A60" w:rsidRPr="00DE724D">
              <w:rPr>
                <w:rStyle w:val="normaltextrun"/>
                <w:rFonts w:asciiTheme="minorHAnsi" w:hAnsiTheme="minorHAnsi" w:cstheme="minorHAnsi"/>
                <w:lang w:val="es-ES"/>
              </w:rPr>
              <w:t xml:space="preserve"> "Laboratorios de contenidos convergentes Somos Territorio"</w:t>
            </w:r>
            <w:r w:rsidRPr="00DE724D">
              <w:rPr>
                <w:rStyle w:val="normaltextrun"/>
                <w:rFonts w:asciiTheme="minorHAnsi" w:hAnsiTheme="minorHAnsi" w:cstheme="minorHAnsi"/>
                <w:lang w:val="es-ES"/>
              </w:rPr>
              <w:t xml:space="preserve"> los cuales buscan </w:t>
            </w:r>
            <w:r w:rsidRPr="00DE724D">
              <w:rPr>
                <w:rFonts w:asciiTheme="minorHAnsi" w:hAnsiTheme="minorHAnsi" w:cstheme="minorHAnsi"/>
                <w:color w:val="000000"/>
                <w:shd w:val="clear" w:color="auto" w:fill="FFFFFF"/>
                <w:lang w:val="es-CO"/>
              </w:rPr>
              <w:t>fortalecer los procesos de comunicación que desarrollan organizaciones sociales y culturales, con el objetivo de contribuir al diálogo cultural, la participación ciudadana y la construcción de paz.</w:t>
            </w:r>
            <w:r w:rsidRPr="00DE724D">
              <w:rPr>
                <w:rStyle w:val="normaltextrun"/>
                <w:rFonts w:asciiTheme="minorHAnsi" w:hAnsiTheme="minorHAnsi" w:cstheme="minorHAnsi"/>
                <w:lang w:val="es-CO"/>
              </w:rPr>
              <w:t xml:space="preserve"> </w:t>
            </w:r>
          </w:p>
          <w:p w14:paraId="435FEE7F" w14:textId="77777777" w:rsidR="00F549D2" w:rsidRPr="00DE724D"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CO"/>
              </w:rPr>
            </w:pPr>
          </w:p>
          <w:p w14:paraId="3232CB72" w14:textId="1A43A278" w:rsidR="006C5A60" w:rsidRPr="00DE724D"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DE724D">
              <w:rPr>
                <w:rStyle w:val="normaltextrun"/>
                <w:rFonts w:asciiTheme="minorHAnsi" w:hAnsiTheme="minorHAnsi" w:cstheme="minorHAnsi"/>
                <w:lang w:val="es-CO"/>
              </w:rPr>
              <w:t xml:space="preserve">Este proyecto impactó </w:t>
            </w:r>
            <w:r w:rsidRPr="00DE724D">
              <w:rPr>
                <w:rStyle w:val="normaltextrun"/>
                <w:rFonts w:asciiTheme="minorHAnsi" w:hAnsiTheme="minorHAnsi" w:cstheme="minorHAnsi"/>
                <w:lang w:val="es-ES"/>
              </w:rPr>
              <w:t>9</w:t>
            </w:r>
            <w:r w:rsidR="006C5A60" w:rsidRPr="00DE724D">
              <w:rPr>
                <w:rStyle w:val="normaltextrun"/>
                <w:rFonts w:asciiTheme="minorHAnsi" w:hAnsiTheme="minorHAnsi" w:cstheme="minorHAnsi"/>
                <w:lang w:val="es-ES"/>
              </w:rPr>
              <w:t xml:space="preserve"> municipios PDET así:  </w:t>
            </w:r>
            <w:r w:rsidRPr="00DE724D">
              <w:rPr>
                <w:rStyle w:val="normaltextrun"/>
                <w:rFonts w:asciiTheme="minorHAnsi" w:hAnsiTheme="minorHAnsi" w:cstheme="minorHAnsi"/>
                <w:lang w:val="es-ES"/>
              </w:rPr>
              <w:t>E</w:t>
            </w:r>
            <w:r w:rsidR="006C5A60" w:rsidRPr="00DE724D">
              <w:rPr>
                <w:rStyle w:val="normaltextrun"/>
                <w:rFonts w:asciiTheme="minorHAnsi" w:hAnsiTheme="minorHAnsi" w:cstheme="minorHAnsi"/>
                <w:lang w:val="es-ES"/>
              </w:rPr>
              <w:t>l Carmen,</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San Calixto,</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Sardinata,</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Teorama, Arenal,</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Simití,</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Santa Rosa del Sur,</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San Pablo,</w:t>
            </w:r>
            <w:r w:rsidRPr="00DE724D">
              <w:rPr>
                <w:rStyle w:val="normaltextrun"/>
                <w:rFonts w:asciiTheme="minorHAnsi" w:hAnsiTheme="minorHAnsi" w:cstheme="minorHAnsi"/>
                <w:lang w:val="es-ES"/>
              </w:rPr>
              <w:t xml:space="preserve"> </w:t>
            </w:r>
            <w:r w:rsidR="006C5A60" w:rsidRPr="00DE724D">
              <w:rPr>
                <w:rStyle w:val="normaltextrun"/>
                <w:rFonts w:asciiTheme="minorHAnsi" w:hAnsiTheme="minorHAnsi" w:cstheme="minorHAnsi"/>
                <w:lang w:val="es-ES"/>
              </w:rPr>
              <w:t>y Canta</w:t>
            </w:r>
            <w:r w:rsidRPr="00DE724D">
              <w:rPr>
                <w:rStyle w:val="normaltextrun"/>
                <w:rFonts w:asciiTheme="minorHAnsi" w:hAnsiTheme="minorHAnsi" w:cstheme="minorHAnsi"/>
                <w:lang w:val="es-ES"/>
              </w:rPr>
              <w:t>g</w:t>
            </w:r>
            <w:r w:rsidR="006C5A60" w:rsidRPr="00DE724D">
              <w:rPr>
                <w:rStyle w:val="normaltextrun"/>
                <w:rFonts w:asciiTheme="minorHAnsi" w:hAnsiTheme="minorHAnsi" w:cstheme="minorHAnsi"/>
                <w:lang w:val="es-ES"/>
              </w:rPr>
              <w:t>allo en la región del Magdalena Medio</w:t>
            </w:r>
            <w:r w:rsidRPr="00DE724D">
              <w:rPr>
                <w:rStyle w:val="normaltextrun"/>
                <w:rFonts w:asciiTheme="minorHAnsi" w:hAnsiTheme="minorHAnsi" w:cstheme="minorHAnsi"/>
                <w:lang w:val="es-ES"/>
              </w:rPr>
              <w:t>, con una i</w:t>
            </w:r>
            <w:r w:rsidR="006C5A60" w:rsidRPr="00DE724D">
              <w:rPr>
                <w:rStyle w:val="normaltextrun"/>
                <w:rFonts w:asciiTheme="minorHAnsi" w:hAnsiTheme="minorHAnsi" w:cstheme="minorHAnsi"/>
                <w:lang w:val="es-ES"/>
              </w:rPr>
              <w:t xml:space="preserve">nversión </w:t>
            </w:r>
            <w:r w:rsidR="00DA6DAF" w:rsidRPr="00DE724D">
              <w:rPr>
                <w:rStyle w:val="normaltextrun"/>
                <w:rFonts w:asciiTheme="minorHAnsi" w:hAnsiTheme="minorHAnsi" w:cstheme="minorHAnsi"/>
                <w:lang w:val="es-ES"/>
              </w:rPr>
              <w:t>de $97 millones.</w:t>
            </w:r>
          </w:p>
          <w:p w14:paraId="3BE22515" w14:textId="608E77D1" w:rsidR="006C5A60" w:rsidRDefault="006C5A60"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54976DF5" w14:textId="50623276" w:rsidR="008B79BB" w:rsidRDefault="008B79BB" w:rsidP="006C5A60">
            <w:pPr>
              <w:pStyle w:val="paragraph"/>
              <w:spacing w:before="0" w:beforeAutospacing="0" w:after="0" w:afterAutospacing="0"/>
              <w:jc w:val="both"/>
              <w:textAlignment w:val="baseline"/>
              <w:rPr>
                <w:rStyle w:val="normaltextrun"/>
                <w:rFonts w:cstheme="minorHAnsi"/>
                <w:lang w:val="es-ES"/>
              </w:rPr>
            </w:pPr>
          </w:p>
          <w:p w14:paraId="6236A644" w14:textId="77777777" w:rsidR="008B79BB" w:rsidRPr="00C40643" w:rsidRDefault="008B79BB"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7238592B" w14:textId="2F5C5B1B" w:rsidR="00D11FE7" w:rsidRPr="00C40643" w:rsidRDefault="002745E2" w:rsidP="002745E2">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lastRenderedPageBreak/>
              <w:t>Proyecto Infancia, Juventud y Medios</w:t>
            </w:r>
          </w:p>
          <w:p w14:paraId="5D312E75" w14:textId="77777777" w:rsidR="00F549D2" w:rsidRPr="00C40643"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660399D2" w14:textId="7DE91AFD" w:rsidR="002745E2" w:rsidRPr="00C40643" w:rsidRDefault="002745E2"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En el marco de este proyecto se realizó un diplomado internacional en producción de contenidos de calidad para la infancia y la juventud que contribuyen a mejorar el desarrollo integral de niños y jóvenes.</w:t>
            </w:r>
            <w:r w:rsidR="00493DDF" w:rsidRPr="00C40643">
              <w:rPr>
                <w:rStyle w:val="normaltextrun"/>
                <w:rFonts w:asciiTheme="minorHAnsi" w:hAnsiTheme="minorHAnsi" w:cstheme="minorHAnsi"/>
                <w:lang w:val="es-ES"/>
              </w:rPr>
              <w:t xml:space="preserve"> En dicho proyecto participaron creadores de los municipios de Suarez, Santander de Quilichao y Buenos Aires. Lo anterior tuvo una inversión de $38.</w:t>
            </w:r>
            <w:r w:rsidR="00DE724D">
              <w:rPr>
                <w:rStyle w:val="normaltextrun"/>
                <w:rFonts w:asciiTheme="minorHAnsi" w:hAnsiTheme="minorHAnsi" w:cstheme="minorHAnsi"/>
                <w:lang w:val="es-ES"/>
              </w:rPr>
              <w:t>6 millones.</w:t>
            </w:r>
          </w:p>
          <w:p w14:paraId="15E49C88" w14:textId="7E55C4DA" w:rsidR="00493DDF" w:rsidRPr="00C40643" w:rsidRDefault="00493DDF"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65E79A5F" w14:textId="18FD2D06" w:rsidR="006C5A60" w:rsidRPr="00C40643" w:rsidRDefault="00DE0EA3" w:rsidP="00DE0EA3">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t xml:space="preserve">Proyecto </w:t>
            </w:r>
            <w:proofErr w:type="spellStart"/>
            <w:r w:rsidRPr="00C40643">
              <w:rPr>
                <w:rStyle w:val="normaltextrun"/>
                <w:rFonts w:asciiTheme="minorHAnsi" w:hAnsiTheme="minorHAnsi" w:cstheme="minorHAnsi"/>
                <w:b/>
                <w:bCs/>
                <w:lang w:val="es-ES"/>
              </w:rPr>
              <w:t>Afrocolombia</w:t>
            </w:r>
            <w:proofErr w:type="spellEnd"/>
          </w:p>
          <w:p w14:paraId="3C1222EC" w14:textId="5DA771A2" w:rsidR="00DE0EA3" w:rsidRPr="00C40643" w:rsidRDefault="00DE0EA3" w:rsidP="00DE0EA3">
            <w:pPr>
              <w:pStyle w:val="paragraph"/>
              <w:spacing w:before="0" w:beforeAutospacing="0" w:after="0" w:afterAutospacing="0"/>
              <w:jc w:val="both"/>
              <w:textAlignment w:val="baseline"/>
              <w:rPr>
                <w:rStyle w:val="normaltextrun"/>
                <w:rFonts w:asciiTheme="minorHAnsi" w:hAnsiTheme="minorHAnsi" w:cstheme="minorHAnsi"/>
                <w:lang w:val="es-ES"/>
              </w:rPr>
            </w:pPr>
          </w:p>
          <w:p w14:paraId="76E26914" w14:textId="287CF2BA" w:rsidR="00DE0EA3" w:rsidRPr="00C40643" w:rsidRDefault="00DE0EA3"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 xml:space="preserve">Con el proyecto </w:t>
            </w:r>
            <w:proofErr w:type="spellStart"/>
            <w:r w:rsidRPr="00C40643">
              <w:rPr>
                <w:rStyle w:val="normaltextrun"/>
                <w:rFonts w:asciiTheme="minorHAnsi" w:hAnsiTheme="minorHAnsi" w:cstheme="minorHAnsi"/>
                <w:lang w:val="es-ES"/>
              </w:rPr>
              <w:t>Afroc</w:t>
            </w:r>
            <w:r w:rsidR="0075430A" w:rsidRPr="00C40643">
              <w:rPr>
                <w:rStyle w:val="normaltextrun"/>
                <w:rFonts w:asciiTheme="minorHAnsi" w:hAnsiTheme="minorHAnsi" w:cstheme="minorHAnsi"/>
                <w:lang w:val="es-ES"/>
              </w:rPr>
              <w:t>o</w:t>
            </w:r>
            <w:r w:rsidRPr="00C40643">
              <w:rPr>
                <w:rStyle w:val="normaltextrun"/>
                <w:rFonts w:asciiTheme="minorHAnsi" w:hAnsiTheme="minorHAnsi" w:cstheme="minorHAnsi"/>
                <w:lang w:val="es-ES"/>
              </w:rPr>
              <w:t>lombia</w:t>
            </w:r>
            <w:proofErr w:type="spellEnd"/>
            <w:r w:rsidRPr="00C40643">
              <w:rPr>
                <w:rStyle w:val="normaltextrun"/>
                <w:rFonts w:asciiTheme="minorHAnsi" w:hAnsiTheme="minorHAnsi" w:cstheme="minorHAnsi"/>
                <w:lang w:val="es-ES"/>
              </w:rPr>
              <w:t xml:space="preserve"> se fortaleció</w:t>
            </w:r>
            <w:r w:rsidR="006C5A60" w:rsidRPr="00C40643">
              <w:rPr>
                <w:rStyle w:val="normaltextrun"/>
                <w:rFonts w:asciiTheme="minorHAnsi" w:hAnsiTheme="minorHAnsi" w:cstheme="minorHAnsi"/>
                <w:lang w:val="es-ES"/>
              </w:rPr>
              <w:t xml:space="preserve"> el desarrollo de procesos de comunicación propia y de medios apropiados que </w:t>
            </w:r>
            <w:r w:rsidR="00BA7286" w:rsidRPr="00C40643">
              <w:rPr>
                <w:rStyle w:val="normaltextrun"/>
                <w:rFonts w:asciiTheme="minorHAnsi" w:hAnsiTheme="minorHAnsi" w:cstheme="minorHAnsi"/>
                <w:lang w:val="es-ES"/>
              </w:rPr>
              <w:t>contribuyeron</w:t>
            </w:r>
            <w:r w:rsidR="006C5A60" w:rsidRPr="00C40643">
              <w:rPr>
                <w:rStyle w:val="normaltextrun"/>
                <w:rFonts w:asciiTheme="minorHAnsi" w:hAnsiTheme="minorHAnsi" w:cstheme="minorHAnsi"/>
                <w:lang w:val="es-ES"/>
              </w:rPr>
              <w:t xml:space="preserve"> a la salvaguarda y reafirmación de las culturas, las lenguas nativas, la relación de creación, producción y circulación con el sector audiovisual, sonoro, cinematográfico y de medios interactivos. </w:t>
            </w:r>
          </w:p>
          <w:p w14:paraId="3487E6F4" w14:textId="77777777" w:rsidR="00DE0EA3" w:rsidRDefault="00DE0EA3" w:rsidP="006C5A60">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p>
          <w:p w14:paraId="7B4B4A80" w14:textId="1AF66B65" w:rsidR="006C5A60" w:rsidRPr="00C40643" w:rsidRDefault="006C5A60"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 xml:space="preserve">Este </w:t>
            </w:r>
            <w:r w:rsidR="001C17C6" w:rsidRPr="00C40643">
              <w:rPr>
                <w:rStyle w:val="normaltextrun"/>
                <w:rFonts w:asciiTheme="minorHAnsi" w:hAnsiTheme="minorHAnsi" w:cstheme="minorHAnsi"/>
                <w:lang w:val="es-ES"/>
              </w:rPr>
              <w:t>proyecto fortaleció</w:t>
            </w:r>
            <w:r w:rsidRPr="00C40643">
              <w:rPr>
                <w:rStyle w:val="normaltextrun"/>
                <w:rFonts w:asciiTheme="minorHAnsi" w:hAnsiTheme="minorHAnsi" w:cstheme="minorHAnsi"/>
                <w:lang w:val="es-ES"/>
              </w:rPr>
              <w:t xml:space="preserve"> escuelas o colectivo</w:t>
            </w:r>
            <w:r w:rsidR="00DE0EA3" w:rsidRPr="00C40643">
              <w:rPr>
                <w:rStyle w:val="normaltextrun"/>
                <w:rFonts w:asciiTheme="minorHAnsi" w:hAnsiTheme="minorHAnsi" w:cstheme="minorHAnsi"/>
                <w:lang w:val="es-ES"/>
              </w:rPr>
              <w:t>s</w:t>
            </w:r>
            <w:r w:rsidRPr="00C40643">
              <w:rPr>
                <w:rStyle w:val="normaltextrun"/>
                <w:rFonts w:asciiTheme="minorHAnsi" w:hAnsiTheme="minorHAnsi" w:cstheme="minorHAnsi"/>
                <w:lang w:val="es-ES"/>
              </w:rPr>
              <w:t xml:space="preserve"> de comunicación afro en </w:t>
            </w:r>
            <w:r w:rsidR="00DE0EA3" w:rsidRPr="00C40643">
              <w:rPr>
                <w:rStyle w:val="normaltextrun"/>
                <w:rFonts w:asciiTheme="minorHAnsi" w:hAnsiTheme="minorHAnsi" w:cstheme="minorHAnsi"/>
                <w:lang w:val="es-ES"/>
              </w:rPr>
              <w:t xml:space="preserve">municipios </w:t>
            </w:r>
            <w:r w:rsidR="001C17C6" w:rsidRPr="00C40643">
              <w:rPr>
                <w:rStyle w:val="normaltextrun"/>
                <w:rFonts w:asciiTheme="minorHAnsi" w:hAnsiTheme="minorHAnsi" w:cstheme="minorHAnsi"/>
                <w:lang w:val="es-ES"/>
              </w:rPr>
              <w:t>como Santander</w:t>
            </w:r>
            <w:r w:rsidRPr="00C40643">
              <w:rPr>
                <w:rStyle w:val="normaltextrun"/>
                <w:rFonts w:asciiTheme="minorHAnsi" w:hAnsiTheme="minorHAnsi" w:cstheme="minorHAnsi"/>
                <w:lang w:val="es-ES"/>
              </w:rPr>
              <w:t xml:space="preserve"> de Quilichao y Guachené ( Cauca)</w:t>
            </w:r>
            <w:r w:rsidR="00DE0EA3" w:rsidRPr="00C40643">
              <w:rPr>
                <w:rStyle w:val="normaltextrun"/>
                <w:rFonts w:asciiTheme="minorHAnsi" w:hAnsiTheme="minorHAnsi" w:cstheme="minorHAnsi"/>
                <w:lang w:val="es-ES"/>
              </w:rPr>
              <w:t>;</w:t>
            </w:r>
            <w:r w:rsidRPr="00C40643">
              <w:rPr>
                <w:rStyle w:val="normaltextrun"/>
                <w:rFonts w:asciiTheme="minorHAnsi" w:hAnsiTheme="minorHAnsi" w:cstheme="minorHAnsi"/>
                <w:lang w:val="es-ES"/>
              </w:rPr>
              <w:t xml:space="preserve"> San Onofre (Sucre)</w:t>
            </w:r>
            <w:r w:rsidR="00DE0EA3" w:rsidRPr="00C40643">
              <w:rPr>
                <w:rStyle w:val="normaltextrun"/>
                <w:rFonts w:asciiTheme="minorHAnsi" w:hAnsiTheme="minorHAnsi" w:cstheme="minorHAnsi"/>
                <w:lang w:val="es-ES"/>
              </w:rPr>
              <w:t>;</w:t>
            </w:r>
            <w:r w:rsidRPr="00C40643">
              <w:rPr>
                <w:rStyle w:val="normaltextrun"/>
                <w:rFonts w:asciiTheme="minorHAnsi" w:hAnsiTheme="minorHAnsi" w:cstheme="minorHAnsi"/>
                <w:lang w:val="es-ES"/>
              </w:rPr>
              <w:t xml:space="preserve"> Valledupar ( Cesar)</w:t>
            </w:r>
            <w:r w:rsidR="00DE0EA3"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 xml:space="preserve">Carmen del </w:t>
            </w:r>
            <w:proofErr w:type="spellStart"/>
            <w:r w:rsidRPr="00C40643">
              <w:rPr>
                <w:rStyle w:val="normaltextrun"/>
                <w:rFonts w:asciiTheme="minorHAnsi" w:hAnsiTheme="minorHAnsi" w:cstheme="minorHAnsi"/>
                <w:lang w:val="es-ES"/>
              </w:rPr>
              <w:t>Darien</w:t>
            </w:r>
            <w:proofErr w:type="spellEnd"/>
            <w:r w:rsidRPr="00C40643">
              <w:rPr>
                <w:rStyle w:val="normaltextrun"/>
                <w:rFonts w:asciiTheme="minorHAnsi" w:hAnsiTheme="minorHAnsi" w:cstheme="minorHAnsi"/>
                <w:lang w:val="es-ES"/>
              </w:rPr>
              <w:t xml:space="preserve"> y Rio Sucio( Chocó)</w:t>
            </w:r>
            <w:r w:rsidR="00DE0EA3" w:rsidRPr="00C40643">
              <w:rPr>
                <w:rStyle w:val="normaltextrun"/>
                <w:rFonts w:asciiTheme="minorHAnsi" w:hAnsiTheme="minorHAnsi" w:cstheme="minorHAnsi"/>
                <w:lang w:val="es-ES"/>
              </w:rPr>
              <w:t>. Esto con una inversión de $115 millones.</w:t>
            </w:r>
          </w:p>
          <w:p w14:paraId="60842C30" w14:textId="0D4432EF" w:rsidR="006C5A60" w:rsidRPr="00C40643" w:rsidRDefault="006C5A60"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0C62A11E" w14:textId="38368C44" w:rsidR="00DE0EA3" w:rsidRPr="00C40643" w:rsidRDefault="00DE0EA3" w:rsidP="00DE0EA3">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t>Proyecto Cultura Digital y nuevos medios</w:t>
            </w:r>
          </w:p>
          <w:p w14:paraId="175C1BBB" w14:textId="77777777" w:rsidR="009250AA" w:rsidRPr="00C40643" w:rsidRDefault="009250AA"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1AD9A541" w14:textId="62ABB5C1" w:rsidR="006C5A60" w:rsidRPr="00C40643" w:rsidRDefault="009250AA"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En el marco de este proyecto</w:t>
            </w:r>
            <w:r w:rsidR="00812691" w:rsidRPr="00C40643">
              <w:rPr>
                <w:rStyle w:val="normaltextrun"/>
                <w:rFonts w:asciiTheme="minorHAnsi" w:hAnsiTheme="minorHAnsi" w:cstheme="minorHAnsi"/>
                <w:lang w:val="es-ES"/>
              </w:rPr>
              <w:t xml:space="preserve"> </w:t>
            </w:r>
            <w:r w:rsidR="006C5A60" w:rsidRPr="00C40643">
              <w:rPr>
                <w:rStyle w:val="normaltextrun"/>
                <w:rFonts w:asciiTheme="minorHAnsi" w:hAnsiTheme="minorHAnsi" w:cstheme="minorHAnsi"/>
                <w:lang w:val="es-ES"/>
              </w:rPr>
              <w:t xml:space="preserve">se </w:t>
            </w:r>
            <w:r w:rsidR="00BA7286" w:rsidRPr="00C40643">
              <w:rPr>
                <w:rStyle w:val="normaltextrun"/>
                <w:rFonts w:asciiTheme="minorHAnsi" w:hAnsiTheme="minorHAnsi" w:cstheme="minorHAnsi"/>
                <w:lang w:val="es-ES"/>
              </w:rPr>
              <w:t>desarrollaron</w:t>
            </w:r>
            <w:r w:rsidRPr="00C40643">
              <w:rPr>
                <w:rStyle w:val="normaltextrun"/>
                <w:rFonts w:asciiTheme="minorHAnsi" w:hAnsiTheme="minorHAnsi" w:cstheme="minorHAnsi"/>
                <w:lang w:val="es-ES"/>
              </w:rPr>
              <w:t xml:space="preserve"> los</w:t>
            </w:r>
            <w:r w:rsidR="006C5A60" w:rsidRPr="00C40643">
              <w:rPr>
                <w:rStyle w:val="normaltextrun"/>
                <w:rFonts w:asciiTheme="minorHAnsi" w:hAnsiTheme="minorHAnsi" w:cstheme="minorHAnsi"/>
                <w:lang w:val="es-ES"/>
              </w:rPr>
              <w:t xml:space="preserve"> </w:t>
            </w:r>
            <w:r w:rsidR="006C5A60" w:rsidRPr="001C17C6">
              <w:rPr>
                <w:rStyle w:val="normaltextrun"/>
                <w:rFonts w:asciiTheme="minorHAnsi" w:hAnsiTheme="minorHAnsi" w:cstheme="minorHAnsi"/>
                <w:lang w:val="es-ES"/>
              </w:rPr>
              <w:t>Laboratorios de creación digital LUPA, formación presencial y virtual donde se compartirán herramientas para relatar historias locales a través de los medios digitales e inmersivos</w:t>
            </w:r>
            <w:r w:rsidR="00BA7286" w:rsidRPr="001C17C6">
              <w:rPr>
                <w:rStyle w:val="normaltextrun"/>
                <w:rFonts w:asciiTheme="minorHAnsi" w:hAnsiTheme="minorHAnsi" w:cstheme="minorHAnsi"/>
                <w:lang w:val="es-ES"/>
              </w:rPr>
              <w:t>, a</w:t>
            </w:r>
            <w:r w:rsidRPr="001C17C6">
              <w:rPr>
                <w:rStyle w:val="normaltextrun"/>
                <w:rFonts w:asciiTheme="minorHAnsi" w:hAnsiTheme="minorHAnsi" w:cstheme="minorHAnsi"/>
                <w:lang w:val="es-ES"/>
              </w:rPr>
              <w:t>bordando</w:t>
            </w:r>
            <w:r w:rsidR="006C5A60" w:rsidRPr="001C17C6">
              <w:rPr>
                <w:rStyle w:val="normaltextrun"/>
                <w:rFonts w:asciiTheme="minorHAnsi" w:hAnsiTheme="minorHAnsi" w:cstheme="minorHAnsi"/>
                <w:lang w:val="es-ES"/>
              </w:rPr>
              <w:t xml:space="preserve"> la importancia</w:t>
            </w:r>
            <w:r w:rsidR="006C5A60" w:rsidRPr="00C40643">
              <w:rPr>
                <w:rStyle w:val="normaltextrun"/>
                <w:rFonts w:asciiTheme="minorHAnsi" w:hAnsiTheme="minorHAnsi" w:cstheme="minorHAnsi"/>
                <w:lang w:val="es-ES"/>
              </w:rPr>
              <w:t xml:space="preserve"> de las narrativas digitales como representación de los grupos poblacionales</w:t>
            </w:r>
            <w:r w:rsidR="00BA7286" w:rsidRPr="00C40643">
              <w:rPr>
                <w:rStyle w:val="normaltextrun"/>
                <w:rFonts w:asciiTheme="minorHAnsi" w:hAnsiTheme="minorHAnsi" w:cstheme="minorHAnsi"/>
                <w:lang w:val="es-ES"/>
              </w:rPr>
              <w:t>. Estos laboratorios se desarrollaron e</w:t>
            </w:r>
            <w:r w:rsidR="006C5A60" w:rsidRPr="00C40643">
              <w:rPr>
                <w:rStyle w:val="normaltextrun"/>
                <w:rFonts w:asciiTheme="minorHAnsi" w:hAnsiTheme="minorHAnsi" w:cstheme="minorHAnsi"/>
                <w:lang w:val="es-ES"/>
              </w:rPr>
              <w:t xml:space="preserve">n los </w:t>
            </w:r>
            <w:r w:rsidR="00BA7286" w:rsidRPr="00C40643">
              <w:rPr>
                <w:rStyle w:val="normaltextrun"/>
                <w:rFonts w:asciiTheme="minorHAnsi" w:hAnsiTheme="minorHAnsi" w:cstheme="minorHAnsi"/>
                <w:lang w:val="es-ES"/>
              </w:rPr>
              <w:t>m</w:t>
            </w:r>
            <w:r w:rsidR="006C5A60" w:rsidRPr="00C40643">
              <w:rPr>
                <w:rStyle w:val="normaltextrun"/>
                <w:rFonts w:asciiTheme="minorHAnsi" w:hAnsiTheme="minorHAnsi" w:cstheme="minorHAnsi"/>
                <w:lang w:val="es-ES"/>
              </w:rPr>
              <w:t xml:space="preserve">unicipios </w:t>
            </w:r>
            <w:proofErr w:type="spellStart"/>
            <w:r w:rsidR="006C5A60" w:rsidRPr="00C40643">
              <w:rPr>
                <w:rStyle w:val="normaltextrun"/>
                <w:rFonts w:asciiTheme="minorHAnsi" w:hAnsiTheme="minorHAnsi" w:cstheme="minorHAnsi"/>
                <w:lang w:val="es-ES"/>
              </w:rPr>
              <w:t>Algelciras</w:t>
            </w:r>
            <w:proofErr w:type="spellEnd"/>
            <w:r w:rsidR="006C5A60" w:rsidRPr="00C40643">
              <w:rPr>
                <w:rStyle w:val="normaltextrun"/>
                <w:rFonts w:asciiTheme="minorHAnsi" w:hAnsiTheme="minorHAnsi" w:cstheme="minorHAnsi"/>
                <w:lang w:val="es-ES"/>
              </w:rPr>
              <w:t>, Fonseca y Dibulla</w:t>
            </w:r>
            <w:r w:rsidR="00812691" w:rsidRPr="00C40643">
              <w:rPr>
                <w:rStyle w:val="normaltextrun"/>
                <w:rFonts w:asciiTheme="minorHAnsi" w:hAnsiTheme="minorHAnsi" w:cstheme="minorHAnsi"/>
                <w:lang w:val="es-ES"/>
              </w:rPr>
              <w:t xml:space="preserve"> con una inversión de $2</w:t>
            </w:r>
            <w:r w:rsidR="00CD2CAC" w:rsidRPr="00C40643">
              <w:rPr>
                <w:rStyle w:val="normaltextrun"/>
                <w:rFonts w:asciiTheme="minorHAnsi" w:hAnsiTheme="minorHAnsi" w:cstheme="minorHAnsi"/>
                <w:lang w:val="es-ES"/>
              </w:rPr>
              <w:t>7</w:t>
            </w:r>
            <w:r w:rsidR="00812691" w:rsidRPr="00C40643">
              <w:rPr>
                <w:rStyle w:val="normaltextrun"/>
                <w:rFonts w:asciiTheme="minorHAnsi" w:hAnsiTheme="minorHAnsi" w:cstheme="minorHAnsi"/>
                <w:lang w:val="es-ES"/>
              </w:rPr>
              <w:t xml:space="preserve"> millones.</w:t>
            </w:r>
          </w:p>
          <w:p w14:paraId="0B1F5CB4" w14:textId="30474F34" w:rsidR="006C5A60" w:rsidRPr="00C40643" w:rsidRDefault="006C5A60"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4BF2AB3E" w14:textId="19EC8E24" w:rsidR="006C5A60" w:rsidRPr="00C40643" w:rsidRDefault="00B83407" w:rsidP="006C5A60">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t>Temporada de Cine Colombiano 2022</w:t>
            </w:r>
          </w:p>
          <w:p w14:paraId="79C21A94" w14:textId="77777777" w:rsidR="00B83407" w:rsidRPr="00C40643" w:rsidRDefault="00B83407"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47407EAE" w14:textId="7A30C27B" w:rsidR="00B83407" w:rsidRPr="00C40643" w:rsidRDefault="00B83407" w:rsidP="006C5A60">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Con una inversión de $21 millones</w:t>
            </w:r>
            <w:r w:rsidR="00CD2CAC"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tanto en San José del Guaviare como en Florencia s</w:t>
            </w:r>
            <w:r w:rsidR="006C5A60" w:rsidRPr="00C40643">
              <w:rPr>
                <w:rStyle w:val="normaltextrun"/>
                <w:rFonts w:asciiTheme="minorHAnsi" w:hAnsiTheme="minorHAnsi" w:cstheme="minorHAnsi"/>
                <w:lang w:val="es-ES"/>
              </w:rPr>
              <w:t>e realizaron dos exhibiciones de películas</w:t>
            </w:r>
            <w:r w:rsidR="00812691" w:rsidRPr="00C40643">
              <w:rPr>
                <w:rStyle w:val="normaltextrun"/>
                <w:rFonts w:asciiTheme="minorHAnsi" w:hAnsiTheme="minorHAnsi" w:cstheme="minorHAnsi"/>
                <w:lang w:val="es-ES"/>
              </w:rPr>
              <w:t xml:space="preserve"> y dos</w:t>
            </w:r>
            <w:r w:rsidR="006C5A60" w:rsidRPr="00C40643">
              <w:rPr>
                <w:rStyle w:val="normaltextrun"/>
                <w:rFonts w:asciiTheme="minorHAnsi" w:hAnsiTheme="minorHAnsi" w:cstheme="minorHAnsi"/>
                <w:lang w:val="es-ES"/>
              </w:rPr>
              <w:t xml:space="preserve"> cortometrajes pertenecientes a la </w:t>
            </w:r>
            <w:r w:rsidRPr="00C40643">
              <w:rPr>
                <w:rStyle w:val="normaltextrun"/>
                <w:rFonts w:asciiTheme="minorHAnsi" w:hAnsiTheme="minorHAnsi" w:cstheme="minorHAnsi"/>
                <w:lang w:val="es-ES"/>
              </w:rPr>
              <w:t>c</w:t>
            </w:r>
            <w:r w:rsidR="006C5A60" w:rsidRPr="00C40643">
              <w:rPr>
                <w:rStyle w:val="normaltextrun"/>
                <w:rFonts w:asciiTheme="minorHAnsi" w:hAnsiTheme="minorHAnsi" w:cstheme="minorHAnsi"/>
                <w:lang w:val="es-ES"/>
              </w:rPr>
              <w:t xml:space="preserve">olección </w:t>
            </w:r>
            <w:r w:rsidRPr="00C40643">
              <w:rPr>
                <w:rStyle w:val="normaltextrun"/>
                <w:rFonts w:asciiTheme="minorHAnsi" w:hAnsiTheme="minorHAnsi" w:cstheme="minorHAnsi"/>
                <w:lang w:val="es-ES"/>
              </w:rPr>
              <w:t>c</w:t>
            </w:r>
            <w:r w:rsidR="006C5A60" w:rsidRPr="00C40643">
              <w:rPr>
                <w:rStyle w:val="normaltextrun"/>
                <w:rFonts w:asciiTheme="minorHAnsi" w:hAnsiTheme="minorHAnsi" w:cstheme="minorHAnsi"/>
                <w:lang w:val="es-ES"/>
              </w:rPr>
              <w:t xml:space="preserve">ortos de la </w:t>
            </w:r>
            <w:r w:rsidRPr="00C40643">
              <w:rPr>
                <w:rStyle w:val="normaltextrun"/>
                <w:rFonts w:asciiTheme="minorHAnsi" w:hAnsiTheme="minorHAnsi" w:cstheme="minorHAnsi"/>
                <w:lang w:val="es-ES"/>
              </w:rPr>
              <w:t>d</w:t>
            </w:r>
            <w:r w:rsidR="006C5A60" w:rsidRPr="00C40643">
              <w:rPr>
                <w:rStyle w:val="normaltextrun"/>
                <w:rFonts w:asciiTheme="minorHAnsi" w:hAnsiTheme="minorHAnsi" w:cstheme="minorHAnsi"/>
                <w:lang w:val="es-ES"/>
              </w:rPr>
              <w:t>iversidad</w:t>
            </w:r>
            <w:r w:rsidRPr="00C40643">
              <w:rPr>
                <w:rStyle w:val="normaltextrun"/>
                <w:rFonts w:asciiTheme="minorHAnsi" w:hAnsiTheme="minorHAnsi" w:cstheme="minorHAnsi"/>
                <w:lang w:val="es-ES"/>
              </w:rPr>
              <w:t>. Así mismo se</w:t>
            </w:r>
            <w:r w:rsidR="006C5A60" w:rsidRPr="00C40643">
              <w:rPr>
                <w:rStyle w:val="normaltextrun"/>
                <w:rFonts w:asciiTheme="minorHAnsi" w:hAnsiTheme="minorHAnsi" w:cstheme="minorHAnsi"/>
                <w:lang w:val="es-ES"/>
              </w:rPr>
              <w:t xml:space="preserve"> realizó el taller de mediación audiovisual para formación de públicos, dirigido a gestores culturales de</w:t>
            </w:r>
            <w:r w:rsidR="00812691" w:rsidRPr="00C40643">
              <w:rPr>
                <w:rStyle w:val="normaltextrun"/>
                <w:rFonts w:asciiTheme="minorHAnsi" w:hAnsiTheme="minorHAnsi" w:cstheme="minorHAnsi"/>
                <w:lang w:val="es-ES"/>
              </w:rPr>
              <w:t xml:space="preserve"> </w:t>
            </w:r>
            <w:r w:rsidR="006C5A60" w:rsidRPr="00C40643">
              <w:rPr>
                <w:rStyle w:val="normaltextrun"/>
                <w:rFonts w:asciiTheme="minorHAnsi" w:hAnsiTheme="minorHAnsi" w:cstheme="minorHAnsi"/>
                <w:lang w:val="es-ES"/>
              </w:rPr>
              <w:t>l</w:t>
            </w:r>
            <w:r w:rsidR="00812691" w:rsidRPr="00C40643">
              <w:rPr>
                <w:rStyle w:val="normaltextrun"/>
                <w:rFonts w:asciiTheme="minorHAnsi" w:hAnsiTheme="minorHAnsi" w:cstheme="minorHAnsi"/>
                <w:lang w:val="es-ES"/>
              </w:rPr>
              <w:t>os</w:t>
            </w:r>
            <w:r w:rsidR="006C5A60" w:rsidRPr="00C40643">
              <w:rPr>
                <w:rStyle w:val="normaltextrun"/>
                <w:rFonts w:asciiTheme="minorHAnsi" w:hAnsiTheme="minorHAnsi" w:cstheme="minorHAnsi"/>
                <w:lang w:val="es-ES"/>
              </w:rPr>
              <w:t xml:space="preserve"> municipio</w:t>
            </w:r>
            <w:r w:rsidR="00812691" w:rsidRPr="00C40643">
              <w:rPr>
                <w:rStyle w:val="normaltextrun"/>
                <w:rFonts w:asciiTheme="minorHAnsi" w:hAnsiTheme="minorHAnsi" w:cstheme="minorHAnsi"/>
                <w:lang w:val="es-ES"/>
              </w:rPr>
              <w:t>s</w:t>
            </w:r>
            <w:r w:rsidRPr="00C40643">
              <w:rPr>
                <w:rStyle w:val="normaltextrun"/>
                <w:rFonts w:asciiTheme="minorHAnsi" w:hAnsiTheme="minorHAnsi" w:cstheme="minorHAnsi"/>
                <w:lang w:val="es-ES"/>
              </w:rPr>
              <w:t xml:space="preserve">. </w:t>
            </w:r>
          </w:p>
          <w:p w14:paraId="754E9736" w14:textId="659570E4" w:rsidR="00F549D2" w:rsidRDefault="00F549D2"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3118D423" w14:textId="208F1F7A" w:rsidR="008B79BB" w:rsidRDefault="008B79BB"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2DB76037" w14:textId="77777777" w:rsidR="008B79BB" w:rsidRPr="00C40643" w:rsidRDefault="008B79BB" w:rsidP="006C5A60">
            <w:pPr>
              <w:pStyle w:val="paragraph"/>
              <w:spacing w:before="0" w:beforeAutospacing="0" w:after="0" w:afterAutospacing="0"/>
              <w:jc w:val="both"/>
              <w:textAlignment w:val="baseline"/>
              <w:rPr>
                <w:rStyle w:val="normaltextrun"/>
                <w:rFonts w:asciiTheme="minorHAnsi" w:hAnsiTheme="minorHAnsi" w:cstheme="minorHAnsi"/>
                <w:lang w:val="es-ES"/>
              </w:rPr>
            </w:pPr>
          </w:p>
          <w:p w14:paraId="643ABCDD" w14:textId="7010A5C9" w:rsidR="0008552B" w:rsidRPr="00C40643" w:rsidRDefault="0008552B" w:rsidP="0008552B">
            <w:pPr>
              <w:pStyle w:val="paragraph"/>
              <w:numPr>
                <w:ilvl w:val="0"/>
                <w:numId w:val="16"/>
              </w:numPr>
              <w:spacing w:before="0" w:beforeAutospacing="0" w:after="0" w:afterAutospacing="0"/>
              <w:jc w:val="both"/>
              <w:textAlignment w:val="baseline"/>
              <w:rPr>
                <w:rStyle w:val="normaltextrun"/>
                <w:rFonts w:asciiTheme="minorHAnsi" w:hAnsiTheme="minorHAnsi" w:cstheme="minorHAnsi"/>
                <w:b/>
                <w:bCs/>
                <w:lang w:val="es-ES"/>
              </w:rPr>
            </w:pPr>
            <w:r w:rsidRPr="00C40643">
              <w:rPr>
                <w:rStyle w:val="normaltextrun"/>
                <w:rFonts w:asciiTheme="minorHAnsi" w:hAnsiTheme="minorHAnsi" w:cstheme="minorHAnsi"/>
                <w:b/>
                <w:bCs/>
                <w:lang w:val="es-ES"/>
              </w:rPr>
              <w:lastRenderedPageBreak/>
              <w:t xml:space="preserve">Tertulia de la Diversidad </w:t>
            </w:r>
          </w:p>
          <w:p w14:paraId="49B514A4" w14:textId="77777777" w:rsidR="0008552B" w:rsidRPr="00C40643" w:rsidRDefault="0008552B" w:rsidP="0008552B">
            <w:pPr>
              <w:pStyle w:val="paragraph"/>
              <w:spacing w:before="0" w:beforeAutospacing="0" w:after="0" w:afterAutospacing="0"/>
              <w:ind w:left="360"/>
              <w:jc w:val="both"/>
              <w:textAlignment w:val="baseline"/>
              <w:rPr>
                <w:rStyle w:val="normaltextrun"/>
                <w:rFonts w:asciiTheme="minorHAnsi" w:hAnsiTheme="minorHAnsi" w:cstheme="minorHAnsi"/>
                <w:b/>
                <w:bCs/>
                <w:lang w:val="es-ES"/>
              </w:rPr>
            </w:pPr>
          </w:p>
          <w:p w14:paraId="3B521AE9" w14:textId="77777777" w:rsidR="00EF5E02" w:rsidRPr="00C40643" w:rsidRDefault="00F549D2" w:rsidP="0008552B">
            <w:pPr>
              <w:pStyle w:val="paragraph"/>
              <w:spacing w:before="0" w:beforeAutospacing="0" w:after="0" w:afterAutospacing="0"/>
              <w:jc w:val="both"/>
              <w:textAlignment w:val="baseline"/>
              <w:rPr>
                <w:rStyle w:val="normaltextrun"/>
                <w:rFonts w:asciiTheme="minorHAnsi" w:hAnsiTheme="minorHAnsi" w:cstheme="minorHAnsi"/>
                <w:lang w:val="es-ES"/>
              </w:rPr>
            </w:pPr>
            <w:r w:rsidRPr="00C40643">
              <w:rPr>
                <w:rStyle w:val="normaltextrun"/>
                <w:rFonts w:asciiTheme="minorHAnsi" w:hAnsiTheme="minorHAnsi" w:cstheme="minorHAnsi"/>
                <w:lang w:val="es-ES"/>
              </w:rPr>
              <w:t xml:space="preserve">Se realizó </w:t>
            </w:r>
            <w:r w:rsidR="0008552B" w:rsidRPr="00C40643">
              <w:rPr>
                <w:rStyle w:val="normaltextrun"/>
                <w:rFonts w:asciiTheme="minorHAnsi" w:hAnsiTheme="minorHAnsi" w:cstheme="minorHAnsi"/>
                <w:lang w:val="es-ES"/>
              </w:rPr>
              <w:t xml:space="preserve">en la Institución Educativa Filipinas, ubicada en el municipio de Arauquita, </w:t>
            </w:r>
            <w:r w:rsidRPr="00C40643">
              <w:rPr>
                <w:rStyle w:val="normaltextrun"/>
                <w:rFonts w:asciiTheme="minorHAnsi" w:hAnsiTheme="minorHAnsi" w:cstheme="minorHAnsi"/>
                <w:lang w:val="es-ES"/>
              </w:rPr>
              <w:t xml:space="preserve">la </w:t>
            </w:r>
            <w:r w:rsidR="0008552B" w:rsidRPr="00C40643">
              <w:rPr>
                <w:rStyle w:val="normaltextrun"/>
                <w:rFonts w:asciiTheme="minorHAnsi" w:hAnsiTheme="minorHAnsi" w:cstheme="minorHAnsi"/>
                <w:lang w:val="es-ES"/>
              </w:rPr>
              <w:t>t</w:t>
            </w:r>
            <w:r w:rsidRPr="00C40643">
              <w:rPr>
                <w:rStyle w:val="normaltextrun"/>
                <w:rFonts w:asciiTheme="minorHAnsi" w:hAnsiTheme="minorHAnsi" w:cstheme="minorHAnsi"/>
                <w:lang w:val="es-ES"/>
              </w:rPr>
              <w:t xml:space="preserve">ertulia </w:t>
            </w:r>
            <w:r w:rsidR="0008552B" w:rsidRPr="00C40643">
              <w:rPr>
                <w:rStyle w:val="normaltextrun"/>
                <w:rFonts w:asciiTheme="minorHAnsi" w:hAnsiTheme="minorHAnsi" w:cstheme="minorHAnsi"/>
                <w:lang w:val="es-ES"/>
              </w:rPr>
              <w:t>d</w:t>
            </w:r>
            <w:r w:rsidRPr="00C40643">
              <w:rPr>
                <w:rStyle w:val="normaltextrun"/>
                <w:rFonts w:asciiTheme="minorHAnsi" w:hAnsiTheme="minorHAnsi" w:cstheme="minorHAnsi"/>
                <w:lang w:val="es-ES"/>
              </w:rPr>
              <w:t xml:space="preserve">e </w:t>
            </w:r>
            <w:r w:rsidR="0008552B" w:rsidRPr="00C40643">
              <w:rPr>
                <w:rStyle w:val="normaltextrun"/>
                <w:rFonts w:asciiTheme="minorHAnsi" w:hAnsiTheme="minorHAnsi" w:cstheme="minorHAnsi"/>
                <w:lang w:val="es-ES"/>
              </w:rPr>
              <w:t>l</w:t>
            </w:r>
            <w:r w:rsidRPr="00C40643">
              <w:rPr>
                <w:rStyle w:val="normaltextrun"/>
                <w:rFonts w:asciiTheme="minorHAnsi" w:hAnsiTheme="minorHAnsi" w:cstheme="minorHAnsi"/>
                <w:lang w:val="es-ES"/>
              </w:rPr>
              <w:t xml:space="preserve">a </w:t>
            </w:r>
            <w:r w:rsidR="0008552B" w:rsidRPr="00C40643">
              <w:rPr>
                <w:rStyle w:val="normaltextrun"/>
                <w:rFonts w:asciiTheme="minorHAnsi" w:hAnsiTheme="minorHAnsi" w:cstheme="minorHAnsi"/>
                <w:lang w:val="es-ES"/>
              </w:rPr>
              <w:t>d</w:t>
            </w:r>
            <w:r w:rsidRPr="00C40643">
              <w:rPr>
                <w:rStyle w:val="normaltextrun"/>
                <w:rFonts w:asciiTheme="minorHAnsi" w:hAnsiTheme="minorHAnsi" w:cstheme="minorHAnsi"/>
                <w:lang w:val="es-ES"/>
              </w:rPr>
              <w:t>iversidad</w:t>
            </w:r>
            <w:r w:rsidR="0008552B"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 xml:space="preserve"> Contando Nuestro Territorio  “Villa Paz” </w:t>
            </w:r>
            <w:r w:rsidR="0008552B" w:rsidRPr="00C40643">
              <w:rPr>
                <w:rStyle w:val="normaltextrun"/>
                <w:rFonts w:asciiTheme="minorHAnsi" w:hAnsiTheme="minorHAnsi" w:cstheme="minorHAnsi"/>
                <w:lang w:val="es-ES"/>
              </w:rPr>
              <w:t xml:space="preserve">- </w:t>
            </w:r>
            <w:r w:rsidRPr="00C40643">
              <w:rPr>
                <w:rStyle w:val="normaltextrun"/>
                <w:rFonts w:asciiTheme="minorHAnsi" w:hAnsiTheme="minorHAnsi" w:cstheme="minorHAnsi"/>
                <w:lang w:val="es-ES"/>
              </w:rPr>
              <w:t>cuyo  objetivo  fue generar espacios de formación en fotografía y diálogos con estudiantes en edad escolar en torno a la construcción de paz y territorio</w:t>
            </w:r>
            <w:r w:rsidR="0008552B" w:rsidRPr="00C40643">
              <w:rPr>
                <w:rStyle w:val="normaltextrun"/>
                <w:rFonts w:asciiTheme="minorHAnsi" w:hAnsiTheme="minorHAnsi" w:cstheme="minorHAnsi"/>
                <w:lang w:val="es-ES"/>
              </w:rPr>
              <w:t>.</w:t>
            </w:r>
            <w:r w:rsidRPr="00C40643">
              <w:rPr>
                <w:rStyle w:val="normaltextrun"/>
                <w:rFonts w:asciiTheme="minorHAnsi" w:hAnsiTheme="minorHAnsi" w:cstheme="minorHAnsi"/>
                <w:lang w:val="es-ES"/>
              </w:rPr>
              <w:t xml:space="preserve"> </w:t>
            </w:r>
            <w:r w:rsidR="00812691" w:rsidRPr="00C40643">
              <w:rPr>
                <w:rStyle w:val="normaltextrun"/>
                <w:rFonts w:asciiTheme="minorHAnsi" w:hAnsiTheme="minorHAnsi" w:cstheme="minorHAnsi"/>
                <w:lang w:val="es-ES"/>
              </w:rPr>
              <w:t>Contó con una inversión de $3 millones.</w:t>
            </w:r>
          </w:p>
          <w:p w14:paraId="26C760EA" w14:textId="77777777" w:rsidR="00812691" w:rsidRDefault="00812691" w:rsidP="0008552B">
            <w:pPr>
              <w:pStyle w:val="paragraph"/>
              <w:spacing w:before="0" w:beforeAutospacing="0" w:after="0" w:afterAutospacing="0"/>
              <w:jc w:val="both"/>
              <w:textAlignment w:val="baseline"/>
              <w:rPr>
                <w:rStyle w:val="normaltextrun"/>
              </w:rPr>
            </w:pPr>
          </w:p>
          <w:p w14:paraId="595EC3D6" w14:textId="77777777" w:rsidR="00812691" w:rsidRPr="00C40643" w:rsidRDefault="0075430A" w:rsidP="0075430A">
            <w:pPr>
              <w:pStyle w:val="paragraph"/>
              <w:numPr>
                <w:ilvl w:val="0"/>
                <w:numId w:val="16"/>
              </w:numPr>
              <w:spacing w:before="0" w:beforeAutospacing="0" w:after="0" w:afterAutospacing="0"/>
              <w:jc w:val="both"/>
              <w:textAlignment w:val="baseline"/>
              <w:rPr>
                <w:rFonts w:asciiTheme="minorHAnsi" w:hAnsiTheme="minorHAnsi" w:cstheme="minorHAnsi"/>
                <w:b/>
                <w:bCs/>
                <w:lang w:val="es-ES"/>
              </w:rPr>
            </w:pPr>
            <w:r w:rsidRPr="00C40643">
              <w:rPr>
                <w:rFonts w:asciiTheme="minorHAnsi" w:hAnsiTheme="minorHAnsi" w:cstheme="minorHAnsi"/>
                <w:b/>
                <w:bCs/>
                <w:lang w:val="es-ES"/>
              </w:rPr>
              <w:t>Maleta de la Diversidad</w:t>
            </w:r>
          </w:p>
          <w:p w14:paraId="4715EFE0" w14:textId="77777777" w:rsidR="0075430A" w:rsidRPr="00C40643" w:rsidRDefault="0075430A" w:rsidP="0075430A">
            <w:pPr>
              <w:pStyle w:val="paragraph"/>
              <w:spacing w:before="0" w:beforeAutospacing="0" w:after="0" w:afterAutospacing="0"/>
              <w:jc w:val="both"/>
              <w:textAlignment w:val="baseline"/>
              <w:rPr>
                <w:rFonts w:asciiTheme="minorHAnsi" w:hAnsiTheme="minorHAnsi" w:cstheme="minorHAnsi"/>
                <w:b/>
                <w:bCs/>
                <w:lang w:val="es-ES"/>
              </w:rPr>
            </w:pPr>
          </w:p>
          <w:p w14:paraId="15C02BEA" w14:textId="3C535911" w:rsidR="00DB7374" w:rsidRPr="00C40643" w:rsidRDefault="00DB7374" w:rsidP="0075430A">
            <w:pPr>
              <w:pStyle w:val="paragraph"/>
              <w:spacing w:before="0" w:beforeAutospacing="0" w:after="0" w:afterAutospacing="0"/>
              <w:jc w:val="both"/>
              <w:textAlignment w:val="baseline"/>
              <w:rPr>
                <w:rFonts w:asciiTheme="minorHAnsi" w:hAnsiTheme="minorHAnsi" w:cstheme="minorHAnsi"/>
                <w:lang w:val="es-ES"/>
              </w:rPr>
            </w:pPr>
            <w:r w:rsidRPr="00C40643">
              <w:rPr>
                <w:rFonts w:asciiTheme="minorHAnsi" w:hAnsiTheme="minorHAnsi" w:cstheme="minorHAnsi"/>
                <w:lang w:val="es-ES"/>
              </w:rPr>
              <w:t>Con una inversión de $</w:t>
            </w:r>
            <w:r w:rsidR="00CD2CAC" w:rsidRPr="00C40643">
              <w:rPr>
                <w:rFonts w:asciiTheme="minorHAnsi" w:hAnsiTheme="minorHAnsi" w:cstheme="minorHAnsi"/>
                <w:lang w:val="es-ES"/>
              </w:rPr>
              <w:t>15</w:t>
            </w:r>
            <w:r w:rsidRPr="00C40643">
              <w:rPr>
                <w:rFonts w:asciiTheme="minorHAnsi" w:hAnsiTheme="minorHAnsi" w:cstheme="minorHAnsi"/>
                <w:lang w:val="es-ES"/>
              </w:rPr>
              <w:t xml:space="preserve"> millones, 19</w:t>
            </w:r>
            <w:r w:rsidR="0075430A" w:rsidRPr="00C40643">
              <w:rPr>
                <w:rFonts w:asciiTheme="minorHAnsi" w:hAnsiTheme="minorHAnsi" w:cstheme="minorHAnsi"/>
                <w:lang w:val="es-ES"/>
              </w:rPr>
              <w:t xml:space="preserve"> municipios PDET fueron acompañados a través de jornadas de socialización y presentaciones de la maleta </w:t>
            </w:r>
            <w:r w:rsidRPr="00C40643">
              <w:rPr>
                <w:rFonts w:asciiTheme="minorHAnsi" w:hAnsiTheme="minorHAnsi" w:cstheme="minorHAnsi"/>
                <w:lang w:val="es-ES"/>
              </w:rPr>
              <w:t>tanto de</w:t>
            </w:r>
            <w:r w:rsidR="0075430A" w:rsidRPr="00C40643">
              <w:rPr>
                <w:rFonts w:asciiTheme="minorHAnsi" w:hAnsiTheme="minorHAnsi" w:cstheme="minorHAnsi"/>
                <w:lang w:val="es-ES"/>
              </w:rPr>
              <w:t xml:space="preserve"> manera virtual como presencial</w:t>
            </w:r>
            <w:r w:rsidRPr="00C40643">
              <w:rPr>
                <w:rFonts w:asciiTheme="minorHAnsi" w:hAnsiTheme="minorHAnsi" w:cstheme="minorHAnsi"/>
                <w:lang w:val="es-ES"/>
              </w:rPr>
              <w:t xml:space="preserve">. (Amalfi, Apartadó, </w:t>
            </w:r>
            <w:proofErr w:type="spellStart"/>
            <w:r w:rsidRPr="00C40643">
              <w:rPr>
                <w:rFonts w:asciiTheme="minorHAnsi" w:hAnsiTheme="minorHAnsi" w:cstheme="minorHAnsi"/>
                <w:lang w:val="es-ES"/>
              </w:rPr>
              <w:t>Necloquí</w:t>
            </w:r>
            <w:proofErr w:type="spellEnd"/>
            <w:r w:rsidRPr="00C40643">
              <w:rPr>
                <w:rFonts w:asciiTheme="minorHAnsi" w:hAnsiTheme="minorHAnsi" w:cstheme="minorHAnsi"/>
                <w:lang w:val="es-ES"/>
              </w:rPr>
              <w:t xml:space="preserve">, Segovia, Corinto, el Tambo, Santander de Quilichao, Valledupar, </w:t>
            </w:r>
            <w:proofErr w:type="spellStart"/>
            <w:r w:rsidRPr="00C40643">
              <w:rPr>
                <w:rFonts w:asciiTheme="minorHAnsi" w:hAnsiTheme="minorHAnsi" w:cstheme="minorHAnsi"/>
                <w:lang w:val="es-ES"/>
              </w:rPr>
              <w:t>Itsmina</w:t>
            </w:r>
            <w:proofErr w:type="spellEnd"/>
            <w:r w:rsidRPr="00C40643">
              <w:rPr>
                <w:rFonts w:asciiTheme="minorHAnsi" w:hAnsiTheme="minorHAnsi" w:cstheme="minorHAnsi"/>
                <w:lang w:val="es-ES"/>
              </w:rPr>
              <w:t xml:space="preserve">, San José del Guaviare, </w:t>
            </w:r>
            <w:proofErr w:type="spellStart"/>
            <w:r w:rsidRPr="00C40643">
              <w:rPr>
                <w:rFonts w:asciiTheme="minorHAnsi" w:hAnsiTheme="minorHAnsi" w:cstheme="minorHAnsi"/>
                <w:lang w:val="es-ES"/>
              </w:rPr>
              <w:t>Mapiripan</w:t>
            </w:r>
            <w:proofErr w:type="spellEnd"/>
            <w:r w:rsidRPr="00C40643">
              <w:rPr>
                <w:rFonts w:asciiTheme="minorHAnsi" w:hAnsiTheme="minorHAnsi" w:cstheme="minorHAnsi"/>
                <w:lang w:val="es-ES"/>
              </w:rPr>
              <w:t>, San Andrés de Tumaco, Mocoa, Ovejas, Chaparral,</w:t>
            </w:r>
            <w:r w:rsidR="00CC55DE">
              <w:rPr>
                <w:rFonts w:asciiTheme="minorHAnsi" w:hAnsiTheme="minorHAnsi" w:cstheme="minorHAnsi"/>
                <w:lang w:val="es-ES"/>
              </w:rPr>
              <w:t xml:space="preserve"> </w:t>
            </w:r>
            <w:r w:rsidRPr="00C40643">
              <w:rPr>
                <w:rFonts w:asciiTheme="minorHAnsi" w:hAnsiTheme="minorHAnsi" w:cstheme="minorHAnsi"/>
                <w:lang w:val="es-ES"/>
              </w:rPr>
              <w:t>Buenaventura,</w:t>
            </w:r>
            <w:r w:rsidRPr="00C40643">
              <w:rPr>
                <w:sz w:val="28"/>
                <w:szCs w:val="28"/>
                <w:lang w:val="es-CO"/>
              </w:rPr>
              <w:t xml:space="preserve"> </w:t>
            </w:r>
            <w:r w:rsidRPr="00C40643">
              <w:rPr>
                <w:rFonts w:asciiTheme="minorHAnsi" w:hAnsiTheme="minorHAnsi" w:cstheme="minorHAnsi"/>
                <w:lang w:val="es-ES"/>
              </w:rPr>
              <w:t>Acandí, San Juan de Nepomuceno, y Tame).</w:t>
            </w:r>
          </w:p>
          <w:p w14:paraId="1A8BA539" w14:textId="639B7BCD" w:rsidR="00A2509C" w:rsidRPr="00C40643" w:rsidRDefault="00A2509C" w:rsidP="0075430A">
            <w:pPr>
              <w:pStyle w:val="paragraph"/>
              <w:spacing w:before="0" w:beforeAutospacing="0" w:after="0" w:afterAutospacing="0"/>
              <w:jc w:val="both"/>
              <w:textAlignment w:val="baseline"/>
              <w:rPr>
                <w:rFonts w:asciiTheme="minorHAnsi" w:hAnsiTheme="minorHAnsi" w:cstheme="minorHAnsi"/>
                <w:lang w:val="es-ES"/>
              </w:rPr>
            </w:pPr>
          </w:p>
          <w:p w14:paraId="5EE95517" w14:textId="4C24A9BE" w:rsidR="008423D5" w:rsidRPr="00C40643" w:rsidRDefault="008423D5" w:rsidP="008423D5">
            <w:pPr>
              <w:pStyle w:val="paragraph"/>
              <w:numPr>
                <w:ilvl w:val="0"/>
                <w:numId w:val="16"/>
              </w:numPr>
              <w:spacing w:before="0" w:beforeAutospacing="0" w:after="0" w:afterAutospacing="0"/>
              <w:jc w:val="both"/>
              <w:textAlignment w:val="baseline"/>
              <w:rPr>
                <w:rFonts w:asciiTheme="minorHAnsi" w:hAnsiTheme="minorHAnsi" w:cstheme="minorHAnsi"/>
                <w:b/>
                <w:bCs/>
                <w:lang w:val="es-ES"/>
              </w:rPr>
            </w:pPr>
            <w:r w:rsidRPr="00C40643">
              <w:rPr>
                <w:rFonts w:asciiTheme="minorHAnsi" w:hAnsiTheme="minorHAnsi" w:cstheme="minorHAnsi"/>
                <w:b/>
                <w:bCs/>
                <w:lang w:val="es-ES"/>
              </w:rPr>
              <w:t>Fortalecimiento del ecosistema audiovisual</w:t>
            </w:r>
          </w:p>
          <w:p w14:paraId="69A46AA0" w14:textId="77777777" w:rsidR="008423D5" w:rsidRPr="00C40643" w:rsidRDefault="008423D5" w:rsidP="0075430A">
            <w:pPr>
              <w:pStyle w:val="paragraph"/>
              <w:spacing w:before="0" w:beforeAutospacing="0" w:after="0" w:afterAutospacing="0"/>
              <w:jc w:val="both"/>
              <w:textAlignment w:val="baseline"/>
              <w:rPr>
                <w:rFonts w:asciiTheme="minorHAnsi" w:hAnsiTheme="minorHAnsi" w:cstheme="minorHAnsi"/>
                <w:lang w:val="es-ES"/>
              </w:rPr>
            </w:pPr>
          </w:p>
          <w:p w14:paraId="5234CB6D" w14:textId="6629BEAF" w:rsidR="00A2509C" w:rsidRPr="00C40643" w:rsidRDefault="00A2509C" w:rsidP="0075430A">
            <w:pPr>
              <w:pStyle w:val="paragraph"/>
              <w:spacing w:before="0" w:beforeAutospacing="0" w:after="0" w:afterAutospacing="0"/>
              <w:jc w:val="both"/>
              <w:textAlignment w:val="baseline"/>
              <w:rPr>
                <w:rFonts w:asciiTheme="minorHAnsi" w:hAnsiTheme="minorHAnsi" w:cstheme="minorHAnsi"/>
                <w:lang w:val="es-ES"/>
              </w:rPr>
            </w:pPr>
            <w:r w:rsidRPr="00C40643">
              <w:rPr>
                <w:rFonts w:asciiTheme="minorHAnsi" w:hAnsiTheme="minorHAnsi" w:cstheme="minorHAnsi"/>
                <w:lang w:val="es-ES"/>
              </w:rPr>
              <w:t xml:space="preserve">En Santa Marta </w:t>
            </w:r>
            <w:r w:rsidR="008423D5" w:rsidRPr="00C40643">
              <w:rPr>
                <w:rFonts w:asciiTheme="minorHAnsi" w:hAnsiTheme="minorHAnsi" w:cstheme="minorHAnsi"/>
                <w:lang w:val="es-ES"/>
              </w:rPr>
              <w:t xml:space="preserve">con una inversión de $7 millones </w:t>
            </w:r>
            <w:r w:rsidRPr="00C40643">
              <w:rPr>
                <w:rFonts w:asciiTheme="minorHAnsi" w:hAnsiTheme="minorHAnsi" w:cstheme="minorHAnsi"/>
                <w:lang w:val="es-ES"/>
              </w:rPr>
              <w:t xml:space="preserve">se fortalecieron actores y organizaciones de los sectores audiovisuales desde la dinamización de redes colaborativas, para el desarrollo de contenidos convergentes que puedan circularse en las diferentes plataformas. </w:t>
            </w:r>
          </w:p>
          <w:p w14:paraId="20ED331A" w14:textId="04A893A5" w:rsidR="008423D5" w:rsidRPr="00DB7374" w:rsidRDefault="008423D5" w:rsidP="0075430A">
            <w:pPr>
              <w:pStyle w:val="paragraph"/>
              <w:spacing w:before="0" w:beforeAutospacing="0" w:after="0" w:afterAutospacing="0"/>
              <w:jc w:val="both"/>
              <w:textAlignment w:val="baseline"/>
              <w:rPr>
                <w:rFonts w:asciiTheme="minorHAnsi" w:hAnsiTheme="minorHAnsi" w:cstheme="minorHAnsi"/>
                <w:sz w:val="22"/>
                <w:szCs w:val="22"/>
                <w:lang w:val="es-ES"/>
              </w:rPr>
            </w:pPr>
          </w:p>
        </w:tc>
      </w:tr>
    </w:tbl>
    <w:p w14:paraId="1E61352C" w14:textId="77777777" w:rsidR="00631A5B" w:rsidRPr="00631A5B" w:rsidRDefault="00631A5B" w:rsidP="00631A5B">
      <w:pPr>
        <w:pStyle w:val="Prrafodelista"/>
        <w:spacing w:after="0" w:line="240" w:lineRule="auto"/>
        <w:ind w:left="502"/>
        <w:rPr>
          <w:sz w:val="24"/>
          <w:szCs w:val="24"/>
          <w:highlight w:val="yellow"/>
        </w:rPr>
      </w:pPr>
    </w:p>
    <w:p w14:paraId="4AB22D83" w14:textId="77777777" w:rsidR="004442A1" w:rsidRPr="0005497C" w:rsidRDefault="004442A1" w:rsidP="004442A1">
      <w:pPr>
        <w:pStyle w:val="Ttulo1"/>
        <w:rPr>
          <w:sz w:val="52"/>
          <w:szCs w:val="52"/>
        </w:rPr>
      </w:pPr>
      <w:bookmarkStart w:id="11" w:name="_Toc131058283"/>
      <w:r w:rsidRPr="6FCEDA9C">
        <w:rPr>
          <w:sz w:val="52"/>
          <w:szCs w:val="52"/>
        </w:rPr>
        <w:t xml:space="preserve">2. Participación </w:t>
      </w:r>
      <w:r>
        <w:rPr>
          <w:sz w:val="52"/>
          <w:szCs w:val="52"/>
        </w:rPr>
        <w:t>c</w:t>
      </w:r>
      <w:r w:rsidRPr="6FCEDA9C">
        <w:rPr>
          <w:sz w:val="52"/>
          <w:szCs w:val="52"/>
        </w:rPr>
        <w:t xml:space="preserve">iudadana, </w:t>
      </w:r>
      <w:r>
        <w:rPr>
          <w:sz w:val="52"/>
          <w:szCs w:val="52"/>
        </w:rPr>
        <w:t>c</w:t>
      </w:r>
      <w:r w:rsidRPr="6FCEDA9C">
        <w:rPr>
          <w:sz w:val="52"/>
          <w:szCs w:val="52"/>
        </w:rPr>
        <w:t xml:space="preserve">ontrol </w:t>
      </w:r>
      <w:r>
        <w:rPr>
          <w:sz w:val="52"/>
          <w:szCs w:val="52"/>
        </w:rPr>
        <w:t>s</w:t>
      </w:r>
      <w:r w:rsidRPr="6FCEDA9C">
        <w:rPr>
          <w:sz w:val="52"/>
          <w:szCs w:val="52"/>
        </w:rPr>
        <w:t xml:space="preserve">ocial y </w:t>
      </w:r>
      <w:r>
        <w:rPr>
          <w:sz w:val="52"/>
          <w:szCs w:val="52"/>
        </w:rPr>
        <w:t>d</w:t>
      </w:r>
      <w:r w:rsidRPr="6FCEDA9C">
        <w:rPr>
          <w:sz w:val="52"/>
          <w:szCs w:val="52"/>
        </w:rPr>
        <w:t xml:space="preserve">enuncia de </w:t>
      </w:r>
      <w:r>
        <w:rPr>
          <w:sz w:val="52"/>
          <w:szCs w:val="52"/>
        </w:rPr>
        <w:t>a</w:t>
      </w:r>
      <w:r w:rsidRPr="6FCEDA9C">
        <w:rPr>
          <w:sz w:val="52"/>
          <w:szCs w:val="52"/>
        </w:rPr>
        <w:t xml:space="preserve">ctos </w:t>
      </w:r>
      <w:r>
        <w:rPr>
          <w:sz w:val="52"/>
          <w:szCs w:val="52"/>
        </w:rPr>
        <w:t>i</w:t>
      </w:r>
      <w:r w:rsidRPr="6FCEDA9C">
        <w:rPr>
          <w:sz w:val="52"/>
          <w:szCs w:val="52"/>
        </w:rPr>
        <w:t>rregulares.</w:t>
      </w:r>
      <w:bookmarkEnd w:id="11"/>
    </w:p>
    <w:p w14:paraId="243BBDCC" w14:textId="31B47AC1" w:rsidR="009E05E5" w:rsidRPr="00544518" w:rsidRDefault="009E05E5" w:rsidP="00F172EB">
      <w:pPr>
        <w:spacing w:after="0" w:line="240" w:lineRule="auto"/>
        <w:rPr>
          <w:sz w:val="24"/>
          <w:szCs w:val="24"/>
        </w:rPr>
      </w:pPr>
    </w:p>
    <w:p w14:paraId="7B2043E1" w14:textId="431C19BF" w:rsidR="004442A1" w:rsidRPr="00920919" w:rsidRDefault="004442A1" w:rsidP="009D56F6">
      <w:pPr>
        <w:pStyle w:val="Ttulo2"/>
        <w:numPr>
          <w:ilvl w:val="0"/>
          <w:numId w:val="29"/>
        </w:numPr>
      </w:pPr>
      <w:bookmarkStart w:id="12" w:name="_Toc131058284"/>
      <w:r>
        <w:t>Participación Ciudadana</w:t>
      </w:r>
      <w:bookmarkEnd w:id="12"/>
    </w:p>
    <w:p w14:paraId="34896FC4" w14:textId="05ACA4A6" w:rsidR="003C39B2" w:rsidRPr="00544518" w:rsidRDefault="003C39B2" w:rsidP="003C39B2">
      <w:pPr>
        <w:spacing w:after="0" w:line="240" w:lineRule="auto"/>
        <w:rPr>
          <w:sz w:val="24"/>
          <w:szCs w:val="24"/>
        </w:rPr>
      </w:pPr>
    </w:p>
    <w:p w14:paraId="4B3531F8" w14:textId="066DBCA0" w:rsidR="003C39B2" w:rsidRPr="00C40643" w:rsidRDefault="007D71D6" w:rsidP="003C39B2">
      <w:pPr>
        <w:spacing w:after="0" w:line="240" w:lineRule="auto"/>
        <w:jc w:val="both"/>
        <w:rPr>
          <w:rFonts w:cstheme="minorHAnsi"/>
          <w:sz w:val="24"/>
          <w:szCs w:val="24"/>
        </w:rPr>
      </w:pPr>
      <w:r w:rsidRPr="00C40643">
        <w:rPr>
          <w:rFonts w:cstheme="minorHAnsi"/>
          <w:sz w:val="24"/>
          <w:szCs w:val="24"/>
        </w:rPr>
        <w:t>L</w:t>
      </w:r>
      <w:r w:rsidR="003C39B2" w:rsidRPr="00C40643">
        <w:rPr>
          <w:rFonts w:cstheme="minorHAnsi"/>
          <w:sz w:val="24"/>
          <w:szCs w:val="24"/>
        </w:rPr>
        <w:t xml:space="preserve">as entidades públicas deben diseñar, mantener y mejorar espacios que garanticen la participación ciudadana en todo el ciclo de la gestión pública: diagnóstico, formulación, implementación, evaluación y seguimiento. </w:t>
      </w:r>
    </w:p>
    <w:p w14:paraId="7CB3ED68" w14:textId="6EF2F019" w:rsidR="009E05E5" w:rsidRDefault="009E05E5" w:rsidP="009E05E5">
      <w:pPr>
        <w:spacing w:after="0" w:line="240" w:lineRule="auto"/>
        <w:rPr>
          <w:sz w:val="24"/>
          <w:szCs w:val="24"/>
          <w:highlight w:val="yellow"/>
        </w:rPr>
      </w:pPr>
    </w:p>
    <w:p w14:paraId="78F1F247" w14:textId="77777777" w:rsidR="008B79BB" w:rsidRPr="009E2FB9" w:rsidRDefault="008B79BB" w:rsidP="009E05E5">
      <w:pPr>
        <w:spacing w:after="0" w:line="240" w:lineRule="auto"/>
        <w:rPr>
          <w:sz w:val="24"/>
          <w:szCs w:val="24"/>
          <w:highlight w:val="yellow"/>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04"/>
      </w:tblGrid>
      <w:tr w:rsidR="003C39B2" w:rsidRPr="009E2FB9" w14:paraId="5629222B" w14:textId="77777777" w:rsidTr="00DA3926">
        <w:tc>
          <w:tcPr>
            <w:tcW w:w="1980" w:type="dxa"/>
            <w:shd w:val="clear" w:color="auto" w:fill="002060"/>
            <w:vAlign w:val="center"/>
          </w:tcPr>
          <w:p w14:paraId="08008E17" w14:textId="363CAE3D" w:rsidR="003C39B2" w:rsidRPr="007D71D6" w:rsidRDefault="003C39B2" w:rsidP="008A55E0">
            <w:pPr>
              <w:jc w:val="center"/>
              <w:rPr>
                <w:rFonts w:cstheme="minorHAnsi"/>
                <w:b/>
                <w:bCs/>
                <w:sz w:val="36"/>
                <w:szCs w:val="36"/>
              </w:rPr>
            </w:pPr>
            <w:r w:rsidRPr="00A33A5B">
              <w:rPr>
                <w:rFonts w:cstheme="minorHAnsi"/>
                <w:b/>
                <w:bCs/>
                <w:sz w:val="28"/>
                <w:szCs w:val="28"/>
              </w:rPr>
              <w:lastRenderedPageBreak/>
              <w:t>Acciones de Promoción a la Participación Ciudadana y el Control Social la Construcción de Paz</w:t>
            </w:r>
          </w:p>
        </w:tc>
        <w:tc>
          <w:tcPr>
            <w:tcW w:w="6804" w:type="dxa"/>
          </w:tcPr>
          <w:p w14:paraId="695BB114" w14:textId="77777777" w:rsidR="007B0D22" w:rsidRPr="007E45AF" w:rsidRDefault="007B0D22" w:rsidP="0039273A">
            <w:pPr>
              <w:jc w:val="both"/>
              <w:rPr>
                <w:rFonts w:asciiTheme="majorHAnsi" w:hAnsiTheme="majorHAnsi" w:cs="Arial"/>
                <w:lang w:val="es-ES"/>
              </w:rPr>
            </w:pPr>
          </w:p>
          <w:p w14:paraId="493A02DB" w14:textId="77777777" w:rsidR="007B0D22" w:rsidRPr="007E45AF" w:rsidRDefault="007B0D22" w:rsidP="0039273A">
            <w:pPr>
              <w:jc w:val="both"/>
              <w:rPr>
                <w:rFonts w:asciiTheme="majorHAnsi" w:hAnsiTheme="majorHAnsi" w:cs="Arial"/>
                <w:lang w:val="es-ES"/>
              </w:rPr>
            </w:pPr>
          </w:p>
          <w:p w14:paraId="118B1232" w14:textId="77777777" w:rsidR="007B0D22" w:rsidRPr="007E45AF" w:rsidRDefault="007B0D22" w:rsidP="0039273A">
            <w:pPr>
              <w:jc w:val="both"/>
              <w:rPr>
                <w:rFonts w:asciiTheme="majorHAnsi" w:hAnsiTheme="majorHAnsi" w:cs="Arial"/>
                <w:lang w:val="es-ES"/>
              </w:rPr>
            </w:pPr>
          </w:p>
          <w:p w14:paraId="4885F587" w14:textId="3104ED4C" w:rsidR="003C39B2" w:rsidRPr="007E45AF" w:rsidRDefault="0039273A" w:rsidP="007E45AF">
            <w:pPr>
              <w:jc w:val="both"/>
              <w:rPr>
                <w:rFonts w:cstheme="minorHAnsi"/>
                <w:lang w:val="es-ES"/>
              </w:rPr>
            </w:pPr>
            <w:r w:rsidRPr="00C40643">
              <w:rPr>
                <w:rFonts w:cstheme="minorHAnsi"/>
                <w:sz w:val="24"/>
                <w:szCs w:val="24"/>
                <w:lang w:val="es-ES"/>
              </w:rPr>
              <w:t>Desde el Ministerio de Cultura en la vigencia 202</w:t>
            </w:r>
            <w:r w:rsidR="00544518" w:rsidRPr="00C40643">
              <w:rPr>
                <w:rFonts w:cstheme="minorHAnsi"/>
                <w:sz w:val="24"/>
                <w:szCs w:val="24"/>
                <w:lang w:val="es-ES"/>
              </w:rPr>
              <w:t>2</w:t>
            </w:r>
            <w:r w:rsidRPr="00C40643">
              <w:rPr>
                <w:rFonts w:cstheme="minorHAnsi"/>
                <w:sz w:val="24"/>
                <w:szCs w:val="24"/>
                <w:lang w:val="es-ES"/>
              </w:rPr>
              <w:t xml:space="preserve"> se </w:t>
            </w:r>
            <w:r w:rsidR="007E45AF" w:rsidRPr="00C40643">
              <w:rPr>
                <w:rFonts w:cstheme="minorHAnsi"/>
                <w:sz w:val="24"/>
                <w:szCs w:val="24"/>
                <w:lang w:val="es-ES"/>
              </w:rPr>
              <w:t>publicó el informe de rendición</w:t>
            </w:r>
            <w:r w:rsidRPr="00C40643">
              <w:rPr>
                <w:rFonts w:cstheme="minorHAnsi"/>
                <w:sz w:val="24"/>
                <w:szCs w:val="24"/>
                <w:lang w:val="es-ES"/>
              </w:rPr>
              <w:t xml:space="preserve"> de cuent</w:t>
            </w:r>
            <w:r w:rsidR="007E45AF" w:rsidRPr="00C40643">
              <w:rPr>
                <w:rFonts w:cstheme="minorHAnsi"/>
                <w:sz w:val="24"/>
                <w:szCs w:val="24"/>
                <w:lang w:val="es-ES"/>
              </w:rPr>
              <w:t xml:space="preserve">as “construcción de paz”, con el objetivo de socializar ante la ciudadanía, entes de control, grupos de valor entre otros, las acciones llevadas a cabo por el sector. </w:t>
            </w:r>
          </w:p>
        </w:tc>
      </w:tr>
    </w:tbl>
    <w:p w14:paraId="0EA6C78D" w14:textId="77777777" w:rsidR="00EB6A56" w:rsidRPr="00A33A5B" w:rsidRDefault="00EB6A56" w:rsidP="00A33A5B">
      <w:pPr>
        <w:spacing w:after="0" w:line="240" w:lineRule="auto"/>
        <w:rPr>
          <w:sz w:val="36"/>
          <w:szCs w:val="36"/>
        </w:rPr>
      </w:pPr>
    </w:p>
    <w:p w14:paraId="02716A9C" w14:textId="142AE167" w:rsidR="003C39B2" w:rsidRPr="00EB6A56" w:rsidRDefault="00ED5251" w:rsidP="009D56F6">
      <w:pPr>
        <w:pStyle w:val="Ttulo2"/>
        <w:numPr>
          <w:ilvl w:val="0"/>
          <w:numId w:val="28"/>
        </w:numPr>
      </w:pPr>
      <w:bookmarkStart w:id="13" w:name="_Toc131058285"/>
      <w:r w:rsidRPr="00EB6A56">
        <w:t>Control Social</w:t>
      </w:r>
      <w:bookmarkEnd w:id="13"/>
    </w:p>
    <w:p w14:paraId="108D894C" w14:textId="5BD9BA3B" w:rsidR="003C39B2" w:rsidRDefault="003C39B2" w:rsidP="009E05E5">
      <w:pPr>
        <w:spacing w:after="0" w:line="240" w:lineRule="auto"/>
        <w:rPr>
          <w:sz w:val="24"/>
          <w:szCs w:val="24"/>
        </w:rPr>
      </w:pPr>
    </w:p>
    <w:p w14:paraId="6803AF0F" w14:textId="56EE7B34" w:rsidR="00B54D2C" w:rsidRPr="00C40643" w:rsidRDefault="00B54D2C" w:rsidP="00B54D2C">
      <w:pPr>
        <w:spacing w:after="0" w:line="240" w:lineRule="auto"/>
        <w:jc w:val="both"/>
        <w:rPr>
          <w:sz w:val="24"/>
          <w:szCs w:val="24"/>
        </w:rPr>
      </w:pPr>
      <w:r w:rsidRPr="00C40643">
        <w:rPr>
          <w:sz w:val="24"/>
          <w:szCs w:val="24"/>
        </w:rPr>
        <w:t xml:space="preserve">El control social es un derecho y un deber de la ciudadanía para ejercer seguimiento y vigilancia sobre la gestión de las entidades públicas. Consiste en hacer seguimiento </w:t>
      </w:r>
      <w:r w:rsidR="0026047B" w:rsidRPr="00C40643">
        <w:rPr>
          <w:sz w:val="24"/>
          <w:szCs w:val="24"/>
        </w:rPr>
        <w:t xml:space="preserve">a </w:t>
      </w:r>
      <w:r w:rsidRPr="00C40643">
        <w:rPr>
          <w:sz w:val="24"/>
          <w:szCs w:val="24"/>
        </w:rPr>
        <w:t xml:space="preserve">la planeación y ejecución de proyectos y recursos, para así contribuir al cumplimiento del Acuerdo de Paz y la garantía de derechos. Invitamos a la comunidad a hacer seguimiento, veeduría o control social a las actuaciones de las entidades y la de servidores públicos. En el siguiente enlace la ciudadanía interesada puede consultar módulos de capacitación del Plan Nacional de Formación para el Control Social: </w:t>
      </w:r>
      <w:hyperlink r:id="rId21" w:history="1">
        <w:r w:rsidRPr="00C40643">
          <w:rPr>
            <w:rStyle w:val="Hipervnculo"/>
            <w:sz w:val="24"/>
            <w:szCs w:val="24"/>
          </w:rPr>
          <w:t>Control Social - Rendición de Cuentas - Función Pública (funcionpublica.gov.co)</w:t>
        </w:r>
      </w:hyperlink>
    </w:p>
    <w:p w14:paraId="77039332" w14:textId="77777777" w:rsidR="00B54D2C" w:rsidRPr="00C40643" w:rsidRDefault="00B54D2C" w:rsidP="00B54D2C">
      <w:pPr>
        <w:spacing w:after="0" w:line="240" w:lineRule="auto"/>
        <w:jc w:val="both"/>
        <w:rPr>
          <w:sz w:val="24"/>
          <w:szCs w:val="24"/>
        </w:rPr>
      </w:pPr>
    </w:p>
    <w:p w14:paraId="5F32E298" w14:textId="77777777" w:rsidR="00B54D2C" w:rsidRPr="00C40643" w:rsidRDefault="00B54D2C" w:rsidP="00B54D2C">
      <w:pPr>
        <w:spacing w:after="0" w:line="240" w:lineRule="auto"/>
        <w:rPr>
          <w:sz w:val="24"/>
          <w:szCs w:val="24"/>
        </w:rPr>
      </w:pPr>
      <w:r w:rsidRPr="00C40643">
        <w:rPr>
          <w:sz w:val="24"/>
          <w:szCs w:val="24"/>
        </w:rPr>
        <w:t xml:space="preserve">Invitamos a ejercer el derecho a control social a los contratos que se celebran por parte de las entidades públicas en el portal de Colombia Compra Eficiente </w:t>
      </w:r>
      <w:hyperlink r:id="rId22" w:history="1">
        <w:r w:rsidRPr="00C40643">
          <w:rPr>
            <w:rStyle w:val="Hipervnculo"/>
            <w:sz w:val="24"/>
            <w:szCs w:val="24"/>
          </w:rPr>
          <w:t>www.colombiacompra.gov.co</w:t>
        </w:r>
      </w:hyperlink>
      <w:r w:rsidRPr="00C40643">
        <w:rPr>
          <w:sz w:val="24"/>
          <w:szCs w:val="24"/>
        </w:rPr>
        <w:t xml:space="preserve">  </w:t>
      </w:r>
    </w:p>
    <w:p w14:paraId="3E2BBDC1" w14:textId="77777777" w:rsidR="00B54D2C" w:rsidRPr="00C40643" w:rsidRDefault="00B54D2C" w:rsidP="00B54D2C">
      <w:pPr>
        <w:spacing w:after="0" w:line="240" w:lineRule="auto"/>
        <w:rPr>
          <w:sz w:val="24"/>
          <w:szCs w:val="24"/>
        </w:rPr>
      </w:pPr>
    </w:p>
    <w:p w14:paraId="2F1B7B77" w14:textId="77777777" w:rsidR="00B54D2C" w:rsidRPr="00C40643" w:rsidRDefault="00B54D2C" w:rsidP="00B54D2C">
      <w:pPr>
        <w:spacing w:after="0" w:line="240" w:lineRule="auto"/>
        <w:jc w:val="both"/>
        <w:rPr>
          <w:sz w:val="24"/>
          <w:szCs w:val="24"/>
        </w:rPr>
      </w:pPr>
      <w:r w:rsidRPr="00C40643">
        <w:rPr>
          <w:sz w:val="24"/>
          <w:szCs w:val="24"/>
        </w:rPr>
        <w:t>Para efectos de consulta de los contratos celebrados con vigencia 2022, lo invitamos a visitarlos siguientes enlaces. Allí indique el nombre de la Entidad y el número de contrato en el espacio señalado “Buscar Proceso de Contratación” y luego seleccione “Buscar”.</w:t>
      </w:r>
    </w:p>
    <w:p w14:paraId="4C5C62B7" w14:textId="77777777" w:rsidR="00B54D2C" w:rsidRPr="00C40643" w:rsidRDefault="00B54D2C" w:rsidP="00B54D2C">
      <w:pPr>
        <w:spacing w:after="0" w:line="240" w:lineRule="auto"/>
        <w:jc w:val="both"/>
        <w:rPr>
          <w:sz w:val="24"/>
          <w:szCs w:val="24"/>
        </w:rPr>
      </w:pPr>
    </w:p>
    <w:p w14:paraId="0F43E232" w14:textId="77777777" w:rsidR="00B54D2C" w:rsidRPr="00C40643" w:rsidRDefault="00B54D2C" w:rsidP="00B54D2C">
      <w:pPr>
        <w:spacing w:after="0" w:line="240" w:lineRule="auto"/>
        <w:rPr>
          <w:sz w:val="24"/>
          <w:szCs w:val="24"/>
        </w:rPr>
      </w:pPr>
      <w:r w:rsidRPr="00C40643">
        <w:rPr>
          <w:sz w:val="24"/>
          <w:szCs w:val="24"/>
        </w:rPr>
        <w:t xml:space="preserve">https://www.colombiacompra.gov.co/secop/busqueda-de-procesos-de-contratacion </w:t>
      </w:r>
    </w:p>
    <w:p w14:paraId="3A49583A" w14:textId="77777777" w:rsidR="00B54D2C" w:rsidRPr="00C40643" w:rsidRDefault="000D3860" w:rsidP="00B54D2C">
      <w:pPr>
        <w:spacing w:after="0" w:line="240" w:lineRule="auto"/>
        <w:rPr>
          <w:sz w:val="24"/>
          <w:szCs w:val="24"/>
        </w:rPr>
      </w:pPr>
      <w:hyperlink r:id="rId23" w:history="1">
        <w:r w:rsidR="00B54D2C" w:rsidRPr="00C40643">
          <w:rPr>
            <w:rStyle w:val="Hipervnculo"/>
            <w:sz w:val="24"/>
            <w:szCs w:val="24"/>
          </w:rPr>
          <w:t>https://www.contratos.gov.co/consultas/inicioConsulta.do</w:t>
        </w:r>
      </w:hyperlink>
      <w:r w:rsidR="00B54D2C" w:rsidRPr="00C40643">
        <w:rPr>
          <w:sz w:val="24"/>
          <w:szCs w:val="24"/>
        </w:rPr>
        <w:t xml:space="preserve">   </w:t>
      </w:r>
    </w:p>
    <w:p w14:paraId="2ACA8E86" w14:textId="77777777" w:rsidR="00B54D2C" w:rsidRPr="00C40643" w:rsidRDefault="00B54D2C" w:rsidP="00B54D2C">
      <w:pPr>
        <w:spacing w:after="0" w:line="240" w:lineRule="auto"/>
        <w:rPr>
          <w:sz w:val="24"/>
          <w:szCs w:val="24"/>
        </w:rPr>
      </w:pPr>
    </w:p>
    <w:p w14:paraId="37CA8246" w14:textId="2B437562" w:rsidR="00B54D2C" w:rsidRPr="00C40643" w:rsidRDefault="00B54D2C" w:rsidP="00B54D2C">
      <w:pPr>
        <w:spacing w:after="0" w:line="240" w:lineRule="auto"/>
        <w:jc w:val="both"/>
        <w:rPr>
          <w:sz w:val="24"/>
          <w:szCs w:val="24"/>
        </w:rPr>
      </w:pPr>
      <w:r w:rsidRPr="00C40643">
        <w:rPr>
          <w:sz w:val="24"/>
          <w:szCs w:val="24"/>
        </w:rPr>
        <w:t>No obstante, y de manera indicativa, relacionamos contratos que hemos celebrado para el cumplimiento de los compromisos para la implementación del Acuerdo de Paz:</w:t>
      </w:r>
    </w:p>
    <w:p w14:paraId="6EF477DE" w14:textId="77777777" w:rsidR="00B54D2C" w:rsidRDefault="00B54D2C" w:rsidP="00B54D2C">
      <w:pPr>
        <w:spacing w:after="0" w:line="240" w:lineRule="auto"/>
        <w:jc w:val="both"/>
        <w:rPr>
          <w:sz w:val="24"/>
          <w:szCs w:val="24"/>
        </w:rPr>
      </w:pPr>
      <w:bookmarkStart w:id="14" w:name="_Hlk131003260"/>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58"/>
        <w:gridCol w:w="5670"/>
      </w:tblGrid>
      <w:tr w:rsidR="00B54D2C" w14:paraId="2C45A515" w14:textId="77777777" w:rsidTr="000D3860">
        <w:tc>
          <w:tcPr>
            <w:tcW w:w="315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33A76195" w14:textId="77777777" w:rsidR="00B54D2C" w:rsidRDefault="00B54D2C">
            <w:pPr>
              <w:jc w:val="center"/>
              <w:rPr>
                <w:sz w:val="24"/>
                <w:szCs w:val="24"/>
              </w:rPr>
            </w:pPr>
            <w:r>
              <w:rPr>
                <w:sz w:val="24"/>
                <w:szCs w:val="24"/>
              </w:rPr>
              <w:t>Número de Contrato/Año</w:t>
            </w:r>
          </w:p>
        </w:tc>
        <w:tc>
          <w:tcPr>
            <w:tcW w:w="567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37575431" w14:textId="77777777" w:rsidR="00B54D2C" w:rsidRDefault="00B54D2C">
            <w:pPr>
              <w:jc w:val="center"/>
              <w:rPr>
                <w:sz w:val="24"/>
                <w:szCs w:val="24"/>
              </w:rPr>
            </w:pPr>
            <w:r>
              <w:rPr>
                <w:sz w:val="24"/>
                <w:szCs w:val="24"/>
              </w:rPr>
              <w:t>Enlace de Consulta</w:t>
            </w:r>
          </w:p>
        </w:tc>
      </w:tr>
      <w:tr w:rsidR="00A72CBF" w14:paraId="77FF5170"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40D15F23" w14:textId="56C611EB" w:rsidR="00A72CBF" w:rsidRDefault="00A72CBF">
            <w:pPr>
              <w:jc w:val="both"/>
              <w:rPr>
                <w:sz w:val="24"/>
                <w:szCs w:val="24"/>
              </w:rPr>
            </w:pPr>
            <w:r w:rsidRPr="00A72CBF">
              <w:rPr>
                <w:rFonts w:cstheme="minorHAnsi"/>
              </w:rPr>
              <w:t>Convenio 2990-2022 Dotaciones Actualización 2022</w:t>
            </w:r>
          </w:p>
        </w:tc>
        <w:tc>
          <w:tcPr>
            <w:tcW w:w="5670" w:type="dxa"/>
            <w:tcBorders>
              <w:top w:val="single" w:sz="4" w:space="0" w:color="0070C0"/>
              <w:left w:val="single" w:sz="4" w:space="0" w:color="0070C0"/>
              <w:bottom w:val="single" w:sz="4" w:space="0" w:color="0070C0"/>
              <w:right w:val="single" w:sz="4" w:space="0" w:color="0070C0"/>
            </w:tcBorders>
          </w:tcPr>
          <w:p w14:paraId="3B3B963C" w14:textId="0467326F" w:rsidR="00A72CBF" w:rsidRDefault="000D3860" w:rsidP="002229EA">
            <w:pPr>
              <w:jc w:val="center"/>
              <w:rPr>
                <w:sz w:val="24"/>
                <w:szCs w:val="24"/>
              </w:rPr>
            </w:pPr>
            <w:hyperlink r:id="rId24" w:history="1">
              <w:r w:rsidR="002229EA" w:rsidRPr="002229EA">
                <w:rPr>
                  <w:rStyle w:val="Hipervnculo"/>
                  <w:sz w:val="20"/>
                  <w:szCs w:val="20"/>
                </w:rPr>
                <w:t>https://1drv.ms/f/s!AoKW5_D3PKEzf4uSvMCjhMwIDOE?e=Q3E2tp</w:t>
              </w:r>
            </w:hyperlink>
          </w:p>
        </w:tc>
      </w:tr>
      <w:tr w:rsidR="00A72CBF" w14:paraId="29BE742C"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18E42722" w14:textId="07239202" w:rsidR="00A72CBF" w:rsidRDefault="00A72CBF">
            <w:pPr>
              <w:jc w:val="both"/>
              <w:rPr>
                <w:sz w:val="24"/>
                <w:szCs w:val="24"/>
              </w:rPr>
            </w:pPr>
            <w:r w:rsidRPr="00A72CBF">
              <w:rPr>
                <w:rFonts w:cstheme="minorHAnsi"/>
              </w:rPr>
              <w:t>Convenio 1515 de 2022 Fortalecimiento RNBP 2022</w:t>
            </w:r>
          </w:p>
        </w:tc>
        <w:tc>
          <w:tcPr>
            <w:tcW w:w="5670" w:type="dxa"/>
            <w:tcBorders>
              <w:top w:val="single" w:sz="4" w:space="0" w:color="0070C0"/>
              <w:left w:val="single" w:sz="4" w:space="0" w:color="0070C0"/>
              <w:bottom w:val="single" w:sz="4" w:space="0" w:color="0070C0"/>
              <w:right w:val="single" w:sz="4" w:space="0" w:color="0070C0"/>
            </w:tcBorders>
          </w:tcPr>
          <w:p w14:paraId="03BDF722" w14:textId="41703802" w:rsidR="00A72CBF" w:rsidRDefault="000D3860" w:rsidP="002229EA">
            <w:pPr>
              <w:jc w:val="center"/>
              <w:rPr>
                <w:sz w:val="24"/>
                <w:szCs w:val="24"/>
              </w:rPr>
            </w:pPr>
            <w:hyperlink r:id="rId25" w:history="1">
              <w:r w:rsidR="002229EA" w:rsidRPr="002229EA">
                <w:rPr>
                  <w:rStyle w:val="Hipervnculo"/>
                  <w:sz w:val="20"/>
                  <w:szCs w:val="20"/>
                </w:rPr>
                <w:t>https://1drv.ms/f/s!AoKW5_D3PKEzf4uSvMCjhMwIDOE?e=Q3E2tp</w:t>
              </w:r>
            </w:hyperlink>
          </w:p>
        </w:tc>
      </w:tr>
      <w:tr w:rsidR="00A72CBF" w14:paraId="68C67003"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10376C7F" w14:textId="6F5DDCCE" w:rsidR="00A72CBF" w:rsidRDefault="00A72CBF">
            <w:pPr>
              <w:jc w:val="both"/>
              <w:rPr>
                <w:sz w:val="24"/>
                <w:szCs w:val="24"/>
              </w:rPr>
            </w:pPr>
            <w:r w:rsidRPr="00A72CBF">
              <w:rPr>
                <w:rFonts w:cstheme="minorHAnsi"/>
              </w:rPr>
              <w:t>Contrato 459-2022 Imprenta nacional (Serie "Leer es mi cuento")</w:t>
            </w:r>
          </w:p>
        </w:tc>
        <w:tc>
          <w:tcPr>
            <w:tcW w:w="5670" w:type="dxa"/>
            <w:tcBorders>
              <w:top w:val="single" w:sz="4" w:space="0" w:color="0070C0"/>
              <w:left w:val="single" w:sz="4" w:space="0" w:color="0070C0"/>
              <w:bottom w:val="single" w:sz="4" w:space="0" w:color="0070C0"/>
              <w:right w:val="single" w:sz="4" w:space="0" w:color="0070C0"/>
            </w:tcBorders>
          </w:tcPr>
          <w:p w14:paraId="394A0C4B" w14:textId="65129192" w:rsidR="00A72CBF" w:rsidRPr="00647B97" w:rsidRDefault="000D3860" w:rsidP="002229EA">
            <w:pPr>
              <w:jc w:val="center"/>
              <w:rPr>
                <w:sz w:val="24"/>
                <w:szCs w:val="24"/>
                <w:highlight w:val="yellow"/>
              </w:rPr>
            </w:pPr>
            <w:hyperlink r:id="rId26" w:history="1">
              <w:r w:rsidR="002229EA" w:rsidRPr="002229EA">
                <w:rPr>
                  <w:rStyle w:val="Hipervnculo"/>
                  <w:sz w:val="20"/>
                  <w:szCs w:val="20"/>
                </w:rPr>
                <w:t>https://1drv.ms/f/s!AoKW5_D3PKEzf4uSvMCjhMwIDOE?e=Q3E2tp</w:t>
              </w:r>
            </w:hyperlink>
          </w:p>
        </w:tc>
      </w:tr>
      <w:tr w:rsidR="00B54D2C" w14:paraId="6F812333"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7EF8A909" w14:textId="48328B2F" w:rsidR="00B54D2C" w:rsidRDefault="00A72CBF">
            <w:pPr>
              <w:jc w:val="both"/>
              <w:rPr>
                <w:sz w:val="24"/>
                <w:szCs w:val="24"/>
              </w:rPr>
            </w:pPr>
            <w:r w:rsidRPr="00A72CBF">
              <w:rPr>
                <w:rFonts w:cstheme="minorHAnsi"/>
              </w:rPr>
              <w:lastRenderedPageBreak/>
              <w:t>Convenio 3073-2021 Fortalecimiento-Estrategia Regional (vig2022)</w:t>
            </w:r>
          </w:p>
        </w:tc>
        <w:tc>
          <w:tcPr>
            <w:tcW w:w="5670" w:type="dxa"/>
            <w:tcBorders>
              <w:top w:val="single" w:sz="4" w:space="0" w:color="0070C0"/>
              <w:left w:val="single" w:sz="4" w:space="0" w:color="0070C0"/>
              <w:bottom w:val="single" w:sz="4" w:space="0" w:color="0070C0"/>
              <w:right w:val="single" w:sz="4" w:space="0" w:color="0070C0"/>
            </w:tcBorders>
          </w:tcPr>
          <w:p w14:paraId="2479CB83" w14:textId="74442EAE" w:rsidR="00B54D2C" w:rsidRPr="00647B97" w:rsidRDefault="000D3860" w:rsidP="002229EA">
            <w:pPr>
              <w:jc w:val="center"/>
              <w:rPr>
                <w:sz w:val="24"/>
                <w:szCs w:val="24"/>
                <w:highlight w:val="yellow"/>
              </w:rPr>
            </w:pPr>
            <w:hyperlink r:id="rId27" w:history="1">
              <w:r w:rsidR="002229EA" w:rsidRPr="002229EA">
                <w:rPr>
                  <w:rStyle w:val="Hipervnculo"/>
                  <w:sz w:val="20"/>
                  <w:szCs w:val="20"/>
                </w:rPr>
                <w:t>https://1drv.ms/f/s!AoKW5_D3PKEzf4uSvMCjhMwIDOE?e=Q3E2tp</w:t>
              </w:r>
            </w:hyperlink>
          </w:p>
        </w:tc>
      </w:tr>
      <w:tr w:rsidR="00B54D2C" w14:paraId="4B9A30E4"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483047B9" w14:textId="28FFC006" w:rsidR="00B54D2C" w:rsidRDefault="00A72CBF">
            <w:pPr>
              <w:jc w:val="both"/>
              <w:rPr>
                <w:sz w:val="24"/>
                <w:szCs w:val="24"/>
              </w:rPr>
            </w:pPr>
            <w:r w:rsidRPr="00A72CBF">
              <w:rPr>
                <w:rFonts w:cstheme="minorHAnsi"/>
              </w:rPr>
              <w:t>Convenio 4457-2021 PNBI 2021 (</w:t>
            </w:r>
            <w:proofErr w:type="spellStart"/>
            <w:r w:rsidRPr="00A72CBF">
              <w:rPr>
                <w:rFonts w:cstheme="minorHAnsi"/>
              </w:rPr>
              <w:t>Vig</w:t>
            </w:r>
            <w:proofErr w:type="spellEnd"/>
            <w:r w:rsidRPr="00A72CBF">
              <w:rPr>
                <w:rFonts w:cstheme="minorHAnsi"/>
              </w:rPr>
              <w:t xml:space="preserve"> 2022)</w:t>
            </w:r>
          </w:p>
        </w:tc>
        <w:tc>
          <w:tcPr>
            <w:tcW w:w="5670" w:type="dxa"/>
            <w:tcBorders>
              <w:top w:val="single" w:sz="4" w:space="0" w:color="0070C0"/>
              <w:left w:val="single" w:sz="4" w:space="0" w:color="0070C0"/>
              <w:bottom w:val="single" w:sz="4" w:space="0" w:color="0070C0"/>
              <w:right w:val="single" w:sz="4" w:space="0" w:color="0070C0"/>
            </w:tcBorders>
          </w:tcPr>
          <w:p w14:paraId="7F3C6922" w14:textId="339C5BEA" w:rsidR="00B54D2C" w:rsidRPr="00647B97" w:rsidRDefault="000D3860" w:rsidP="002229EA">
            <w:pPr>
              <w:jc w:val="center"/>
              <w:rPr>
                <w:sz w:val="24"/>
                <w:szCs w:val="24"/>
                <w:highlight w:val="yellow"/>
              </w:rPr>
            </w:pPr>
            <w:hyperlink r:id="rId28" w:history="1">
              <w:r w:rsidR="002229EA" w:rsidRPr="002229EA">
                <w:rPr>
                  <w:rStyle w:val="Hipervnculo"/>
                  <w:sz w:val="20"/>
                  <w:szCs w:val="20"/>
                </w:rPr>
                <w:t>https://1drv.ms/f/s!AoKW5_D3PKEzf4uSvMCjhMwIDOE?e=Q3E2tp</w:t>
              </w:r>
            </w:hyperlink>
          </w:p>
        </w:tc>
      </w:tr>
      <w:tr w:rsidR="00B54D2C" w14:paraId="637D4109" w14:textId="77777777" w:rsidTr="000D3860">
        <w:tc>
          <w:tcPr>
            <w:tcW w:w="3158" w:type="dxa"/>
            <w:tcBorders>
              <w:top w:val="single" w:sz="4" w:space="0" w:color="0070C0"/>
              <w:left w:val="single" w:sz="4" w:space="0" w:color="0070C0"/>
              <w:bottom w:val="single" w:sz="4" w:space="0" w:color="0070C0"/>
              <w:right w:val="single" w:sz="4" w:space="0" w:color="0070C0"/>
            </w:tcBorders>
          </w:tcPr>
          <w:p w14:paraId="75527843" w14:textId="3DFFEEB4" w:rsidR="00B54D2C" w:rsidRDefault="00A72CBF">
            <w:pPr>
              <w:jc w:val="both"/>
              <w:rPr>
                <w:sz w:val="24"/>
                <w:szCs w:val="24"/>
              </w:rPr>
            </w:pPr>
            <w:r w:rsidRPr="00A72CBF">
              <w:rPr>
                <w:rFonts w:cstheme="minorHAnsi"/>
              </w:rPr>
              <w:t>Contrato</w:t>
            </w:r>
            <w:r w:rsidR="000D3860">
              <w:rPr>
                <w:rFonts w:cstheme="minorHAnsi"/>
              </w:rPr>
              <w:t xml:space="preserve"> </w:t>
            </w:r>
            <w:r w:rsidRPr="00A72CBF">
              <w:rPr>
                <w:rFonts w:cstheme="minorHAnsi"/>
              </w:rPr>
              <w:t>4472 de 2021 (tecnologíaBRI-2022)</w:t>
            </w:r>
          </w:p>
        </w:tc>
        <w:tc>
          <w:tcPr>
            <w:tcW w:w="5670" w:type="dxa"/>
            <w:tcBorders>
              <w:top w:val="single" w:sz="4" w:space="0" w:color="0070C0"/>
              <w:left w:val="single" w:sz="4" w:space="0" w:color="0070C0"/>
              <w:bottom w:val="single" w:sz="4" w:space="0" w:color="0070C0"/>
              <w:right w:val="single" w:sz="4" w:space="0" w:color="0070C0"/>
            </w:tcBorders>
          </w:tcPr>
          <w:p w14:paraId="77DC8F95" w14:textId="720A4E16" w:rsidR="00B54D2C" w:rsidRPr="00647B97" w:rsidRDefault="000D3860" w:rsidP="002229EA">
            <w:pPr>
              <w:jc w:val="center"/>
              <w:rPr>
                <w:sz w:val="24"/>
                <w:szCs w:val="24"/>
                <w:highlight w:val="yellow"/>
              </w:rPr>
            </w:pPr>
            <w:hyperlink r:id="rId29" w:history="1">
              <w:r w:rsidR="002229EA" w:rsidRPr="002229EA">
                <w:rPr>
                  <w:rStyle w:val="Hipervnculo"/>
                  <w:sz w:val="20"/>
                  <w:szCs w:val="20"/>
                </w:rPr>
                <w:t>https://1drv.ms/f/s!AoKW5_D3PKEzf4uSvMCjhMwIDOE?e=Q3E2tp</w:t>
              </w:r>
            </w:hyperlink>
          </w:p>
        </w:tc>
      </w:tr>
    </w:tbl>
    <w:p w14:paraId="4DAA44FE" w14:textId="77777777" w:rsidR="00B54D2C" w:rsidRDefault="00B54D2C" w:rsidP="00B54D2C">
      <w:pPr>
        <w:spacing w:after="0" w:line="240" w:lineRule="auto"/>
        <w:jc w:val="both"/>
        <w:rPr>
          <w:sz w:val="24"/>
          <w:szCs w:val="24"/>
        </w:rPr>
      </w:pPr>
      <w:r>
        <w:rPr>
          <w:sz w:val="24"/>
          <w:szCs w:val="24"/>
        </w:rPr>
        <w:t xml:space="preserve"> </w:t>
      </w:r>
    </w:p>
    <w:bookmarkEnd w:id="14"/>
    <w:p w14:paraId="4ED76E67" w14:textId="754A4CD8" w:rsidR="009E05E5" w:rsidRPr="00A33A5B" w:rsidRDefault="00B54D2C" w:rsidP="009E05E5">
      <w:pPr>
        <w:spacing w:after="0" w:line="240" w:lineRule="auto"/>
        <w:jc w:val="both"/>
        <w:rPr>
          <w:sz w:val="24"/>
          <w:szCs w:val="24"/>
        </w:rPr>
      </w:pPr>
      <w:r>
        <w:rPr>
          <w:sz w:val="24"/>
          <w:szCs w:val="24"/>
        </w:rPr>
        <w:t>En caso de tener comentarios o dudas sobre el presente informe de rendición de cuentas del Acuerdo de Paz del Ministerio de Cultura, puede comunicarse con:</w:t>
      </w:r>
    </w:p>
    <w:p w14:paraId="277A0CB7" w14:textId="77777777" w:rsidR="0001117F" w:rsidRPr="00544518" w:rsidRDefault="0001117F" w:rsidP="009E05E5">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4420"/>
        <w:gridCol w:w="4418"/>
      </w:tblGrid>
      <w:tr w:rsidR="00B20A71" w:rsidRPr="00544518" w14:paraId="566AE13D" w14:textId="77777777" w:rsidTr="00732D5C">
        <w:tc>
          <w:tcPr>
            <w:tcW w:w="4484" w:type="dxa"/>
            <w:shd w:val="clear" w:color="auto" w:fill="auto"/>
          </w:tcPr>
          <w:p w14:paraId="6FBA441D" w14:textId="77777777" w:rsidR="00B20A71" w:rsidRPr="007D71D6" w:rsidRDefault="00B20A71" w:rsidP="00732D5C">
            <w:pPr>
              <w:jc w:val="center"/>
              <w:rPr>
                <w:color w:val="002060"/>
              </w:rPr>
            </w:pPr>
          </w:p>
          <w:p w14:paraId="57D3F1C3" w14:textId="77777777" w:rsidR="00B20A71" w:rsidRPr="007D71D6" w:rsidRDefault="00B20A71" w:rsidP="00732D5C">
            <w:pPr>
              <w:jc w:val="center"/>
              <w:rPr>
                <w:color w:val="002060"/>
              </w:rPr>
            </w:pPr>
            <w:r w:rsidRPr="007D71D6">
              <w:rPr>
                <w:color w:val="002060"/>
              </w:rPr>
              <w:t>Oficina Asesora de Planeación</w:t>
            </w:r>
          </w:p>
          <w:p w14:paraId="78EEAEF6" w14:textId="77777777" w:rsidR="00B20A71" w:rsidRPr="007D71D6" w:rsidRDefault="00B20A71" w:rsidP="00732D5C">
            <w:pPr>
              <w:jc w:val="center"/>
              <w:rPr>
                <w:color w:val="002060"/>
              </w:rPr>
            </w:pPr>
          </w:p>
          <w:p w14:paraId="77BB0D7F" w14:textId="77777777" w:rsidR="00B20A71" w:rsidRPr="007D71D6" w:rsidRDefault="00B20A71" w:rsidP="00732D5C">
            <w:pPr>
              <w:rPr>
                <w:color w:val="002060"/>
              </w:rPr>
            </w:pPr>
            <w:r w:rsidRPr="007D71D6">
              <w:rPr>
                <w:color w:val="002060"/>
              </w:rPr>
              <w:t>Nombre: Alfredo Rafael Goenaga Linero</w:t>
            </w:r>
          </w:p>
          <w:p w14:paraId="5E01C456" w14:textId="77777777" w:rsidR="00B20A71" w:rsidRPr="007D71D6" w:rsidRDefault="00B20A71" w:rsidP="00732D5C">
            <w:pPr>
              <w:rPr>
                <w:color w:val="002060"/>
              </w:rPr>
            </w:pPr>
            <w:r w:rsidRPr="007D71D6">
              <w:rPr>
                <w:color w:val="002060"/>
              </w:rPr>
              <w:t>Correo: agoenaga@mincultura.gov.co</w:t>
            </w:r>
          </w:p>
          <w:p w14:paraId="04D5F32F" w14:textId="77777777" w:rsidR="00B20A71" w:rsidRPr="007D71D6" w:rsidRDefault="00B20A71" w:rsidP="00732D5C">
            <w:pPr>
              <w:rPr>
                <w:color w:val="002060"/>
              </w:rPr>
            </w:pPr>
            <w:r w:rsidRPr="007D71D6">
              <w:rPr>
                <w:color w:val="002060"/>
              </w:rPr>
              <w:t>Teléfono: 3424100</w:t>
            </w:r>
          </w:p>
          <w:p w14:paraId="1EDF00AF" w14:textId="77777777" w:rsidR="00B20A71" w:rsidRPr="007D71D6" w:rsidRDefault="00B20A71" w:rsidP="00732D5C">
            <w:pPr>
              <w:rPr>
                <w:color w:val="002060"/>
              </w:rPr>
            </w:pPr>
          </w:p>
        </w:tc>
        <w:tc>
          <w:tcPr>
            <w:tcW w:w="4485" w:type="dxa"/>
            <w:shd w:val="clear" w:color="auto" w:fill="auto"/>
          </w:tcPr>
          <w:p w14:paraId="6C29EC4C" w14:textId="77777777" w:rsidR="00B20A71" w:rsidRPr="007D71D6" w:rsidRDefault="00B20A71" w:rsidP="00732D5C">
            <w:pPr>
              <w:jc w:val="center"/>
              <w:rPr>
                <w:color w:val="002060"/>
              </w:rPr>
            </w:pPr>
          </w:p>
          <w:p w14:paraId="1F5B1EB1" w14:textId="77777777" w:rsidR="00B20A71" w:rsidRPr="007D71D6" w:rsidRDefault="00B20A71" w:rsidP="00732D5C">
            <w:pPr>
              <w:jc w:val="center"/>
              <w:rPr>
                <w:color w:val="002060"/>
              </w:rPr>
            </w:pPr>
            <w:r w:rsidRPr="007D71D6">
              <w:rPr>
                <w:color w:val="002060"/>
              </w:rPr>
              <w:t>Enlace de Estabilización</w:t>
            </w:r>
          </w:p>
          <w:p w14:paraId="05B5222E" w14:textId="77777777" w:rsidR="00B20A71" w:rsidRPr="007D71D6" w:rsidRDefault="00B20A71" w:rsidP="00732D5C">
            <w:pPr>
              <w:jc w:val="center"/>
              <w:rPr>
                <w:color w:val="002060"/>
              </w:rPr>
            </w:pPr>
          </w:p>
          <w:p w14:paraId="10ECE2D4" w14:textId="4B83965D" w:rsidR="00B20A71" w:rsidRPr="007D71D6" w:rsidRDefault="00B20A71" w:rsidP="00732D5C">
            <w:pPr>
              <w:rPr>
                <w:color w:val="002060"/>
              </w:rPr>
            </w:pPr>
            <w:r w:rsidRPr="007D71D6">
              <w:rPr>
                <w:color w:val="002060"/>
              </w:rPr>
              <w:t xml:space="preserve">Nombre: </w:t>
            </w:r>
            <w:r w:rsidR="00544518" w:rsidRPr="007D71D6">
              <w:rPr>
                <w:color w:val="002060"/>
              </w:rPr>
              <w:t>Lady Milena Vargas Villamil</w:t>
            </w:r>
          </w:p>
          <w:p w14:paraId="6AC6A79E" w14:textId="1270A773" w:rsidR="00B20A71" w:rsidRPr="007D71D6" w:rsidRDefault="00B20A71" w:rsidP="00732D5C">
            <w:pPr>
              <w:rPr>
                <w:color w:val="002060"/>
              </w:rPr>
            </w:pPr>
            <w:r w:rsidRPr="007D71D6">
              <w:rPr>
                <w:color w:val="002060"/>
              </w:rPr>
              <w:t xml:space="preserve">Correo: </w:t>
            </w:r>
            <w:r w:rsidR="00544518" w:rsidRPr="007D71D6">
              <w:rPr>
                <w:color w:val="002060"/>
              </w:rPr>
              <w:t>lmvargas</w:t>
            </w:r>
            <w:r w:rsidRPr="007D71D6">
              <w:rPr>
                <w:color w:val="002060"/>
              </w:rPr>
              <w:t>@mincultura.gov.co</w:t>
            </w:r>
          </w:p>
          <w:p w14:paraId="621958F9" w14:textId="77777777" w:rsidR="00B20A71" w:rsidRPr="007D71D6" w:rsidRDefault="00B20A71" w:rsidP="00732D5C">
            <w:pPr>
              <w:rPr>
                <w:color w:val="002060"/>
              </w:rPr>
            </w:pPr>
            <w:r w:rsidRPr="007D71D6">
              <w:rPr>
                <w:color w:val="002060"/>
              </w:rPr>
              <w:t>Teléfono: 3424100</w:t>
            </w:r>
          </w:p>
          <w:p w14:paraId="01773CFA" w14:textId="77777777" w:rsidR="00B20A71" w:rsidRPr="007D71D6" w:rsidRDefault="00B20A71" w:rsidP="00732D5C">
            <w:pPr>
              <w:rPr>
                <w:color w:val="002060"/>
              </w:rPr>
            </w:pPr>
          </w:p>
        </w:tc>
      </w:tr>
      <w:tr w:rsidR="00B20A71" w:rsidRPr="009E2FB9" w14:paraId="5E90A52A" w14:textId="77777777" w:rsidTr="00732D5C">
        <w:tc>
          <w:tcPr>
            <w:tcW w:w="4484" w:type="dxa"/>
            <w:shd w:val="clear" w:color="auto" w:fill="auto"/>
          </w:tcPr>
          <w:p w14:paraId="5D4FD79F" w14:textId="77777777" w:rsidR="00B20A71" w:rsidRPr="007D71D6" w:rsidRDefault="00B20A71" w:rsidP="00732D5C">
            <w:pPr>
              <w:jc w:val="center"/>
              <w:rPr>
                <w:color w:val="002060"/>
              </w:rPr>
            </w:pPr>
          </w:p>
          <w:p w14:paraId="5B0FDABB" w14:textId="77777777" w:rsidR="00B20A71" w:rsidRPr="00B54D2C" w:rsidRDefault="00B20A71" w:rsidP="00732D5C">
            <w:pPr>
              <w:jc w:val="center"/>
              <w:rPr>
                <w:color w:val="002060"/>
              </w:rPr>
            </w:pPr>
            <w:r w:rsidRPr="00B54D2C">
              <w:rPr>
                <w:color w:val="002060"/>
              </w:rPr>
              <w:t xml:space="preserve">Jefe de Control Interno </w:t>
            </w:r>
          </w:p>
          <w:p w14:paraId="0A472E53" w14:textId="77777777" w:rsidR="00B20A71" w:rsidRPr="00B54D2C" w:rsidRDefault="00B20A71" w:rsidP="00732D5C">
            <w:pPr>
              <w:jc w:val="center"/>
              <w:rPr>
                <w:color w:val="002060"/>
              </w:rPr>
            </w:pPr>
          </w:p>
          <w:p w14:paraId="67C8D954" w14:textId="77777777" w:rsidR="00B20A71" w:rsidRPr="00B54D2C" w:rsidRDefault="00B20A71" w:rsidP="00732D5C">
            <w:pPr>
              <w:rPr>
                <w:color w:val="002060"/>
              </w:rPr>
            </w:pPr>
            <w:r w:rsidRPr="00B54D2C">
              <w:rPr>
                <w:color w:val="002060"/>
              </w:rPr>
              <w:t>Nombre: Mariana Salnave Sanin</w:t>
            </w:r>
          </w:p>
          <w:p w14:paraId="1F4647AE" w14:textId="77777777" w:rsidR="00B20A71" w:rsidRPr="00B54D2C" w:rsidRDefault="00B20A71" w:rsidP="00732D5C">
            <w:pPr>
              <w:rPr>
                <w:color w:val="002060"/>
              </w:rPr>
            </w:pPr>
            <w:r w:rsidRPr="00B54D2C">
              <w:rPr>
                <w:color w:val="002060"/>
              </w:rPr>
              <w:t>Correo:</w:t>
            </w:r>
            <w:r w:rsidRPr="00B54D2C">
              <w:t xml:space="preserve"> </w:t>
            </w:r>
            <w:r w:rsidRPr="00B54D2C">
              <w:rPr>
                <w:color w:val="002060"/>
              </w:rPr>
              <w:t>msalnave@mincultura.gov.co</w:t>
            </w:r>
          </w:p>
          <w:p w14:paraId="6638A1B8" w14:textId="77777777" w:rsidR="00B20A71" w:rsidRPr="007D71D6" w:rsidRDefault="00B20A71" w:rsidP="00732D5C">
            <w:pPr>
              <w:rPr>
                <w:color w:val="002060"/>
              </w:rPr>
            </w:pPr>
            <w:r w:rsidRPr="00B54D2C">
              <w:rPr>
                <w:color w:val="002060"/>
              </w:rPr>
              <w:t>Teléfono: 3424100</w:t>
            </w:r>
          </w:p>
          <w:p w14:paraId="25A102EF" w14:textId="77777777" w:rsidR="00B20A71" w:rsidRPr="007D71D6" w:rsidRDefault="00B20A71" w:rsidP="00732D5C">
            <w:pPr>
              <w:rPr>
                <w:color w:val="002060"/>
              </w:rPr>
            </w:pPr>
          </w:p>
          <w:p w14:paraId="2CFA64AA" w14:textId="77777777" w:rsidR="00B20A71" w:rsidRPr="007D71D6" w:rsidRDefault="00B20A71" w:rsidP="00732D5C">
            <w:pPr>
              <w:jc w:val="center"/>
              <w:rPr>
                <w:color w:val="002060"/>
              </w:rPr>
            </w:pPr>
          </w:p>
        </w:tc>
        <w:tc>
          <w:tcPr>
            <w:tcW w:w="4485" w:type="dxa"/>
            <w:shd w:val="clear" w:color="auto" w:fill="auto"/>
          </w:tcPr>
          <w:p w14:paraId="1CF49F6F" w14:textId="77777777" w:rsidR="00B20A71" w:rsidRPr="007D71D6" w:rsidRDefault="00B20A71" w:rsidP="00732D5C">
            <w:pPr>
              <w:jc w:val="center"/>
              <w:rPr>
                <w:color w:val="002060"/>
              </w:rPr>
            </w:pPr>
          </w:p>
          <w:p w14:paraId="6F951859" w14:textId="77777777" w:rsidR="00B20A71" w:rsidRPr="00A72CBF" w:rsidRDefault="00B20A71" w:rsidP="00732D5C">
            <w:pPr>
              <w:jc w:val="center"/>
              <w:rPr>
                <w:color w:val="002060"/>
              </w:rPr>
            </w:pPr>
            <w:r w:rsidRPr="00A72CBF">
              <w:rPr>
                <w:color w:val="002060"/>
              </w:rPr>
              <w:t>Servicio al Ciudadano</w:t>
            </w:r>
          </w:p>
          <w:p w14:paraId="45D402EC" w14:textId="77777777" w:rsidR="00B20A71" w:rsidRPr="00A72CBF" w:rsidRDefault="00B20A71" w:rsidP="00732D5C">
            <w:pPr>
              <w:jc w:val="center"/>
              <w:rPr>
                <w:color w:val="002060"/>
              </w:rPr>
            </w:pPr>
          </w:p>
          <w:p w14:paraId="7180E37C" w14:textId="77777777" w:rsidR="00B20A71" w:rsidRPr="00A72CBF" w:rsidRDefault="00B20A71" w:rsidP="00732D5C">
            <w:pPr>
              <w:rPr>
                <w:color w:val="002060"/>
              </w:rPr>
            </w:pPr>
            <w:r w:rsidRPr="00A72CBF">
              <w:rPr>
                <w:color w:val="002060"/>
              </w:rPr>
              <w:t>Nombre: Karla Marcela Neira Suarez</w:t>
            </w:r>
          </w:p>
          <w:p w14:paraId="78A3FE62" w14:textId="77777777" w:rsidR="00B20A71" w:rsidRPr="00A72CBF" w:rsidRDefault="00B20A71" w:rsidP="00732D5C">
            <w:pPr>
              <w:rPr>
                <w:color w:val="002060"/>
              </w:rPr>
            </w:pPr>
            <w:r w:rsidRPr="00A72CBF">
              <w:rPr>
                <w:color w:val="002060"/>
              </w:rPr>
              <w:t>Correo: kneira@mincultura.gov.co</w:t>
            </w:r>
          </w:p>
          <w:p w14:paraId="4662FCFF" w14:textId="77777777" w:rsidR="00B20A71" w:rsidRPr="007D71D6" w:rsidRDefault="00B20A71" w:rsidP="00732D5C">
            <w:pPr>
              <w:rPr>
                <w:color w:val="002060"/>
              </w:rPr>
            </w:pPr>
            <w:r w:rsidRPr="00A72CBF">
              <w:rPr>
                <w:color w:val="002060"/>
              </w:rPr>
              <w:t>Teléfono: 3424100</w:t>
            </w:r>
          </w:p>
        </w:tc>
      </w:tr>
    </w:tbl>
    <w:p w14:paraId="39B353F0" w14:textId="77777777" w:rsidR="009E05E5" w:rsidRPr="009E2FB9" w:rsidRDefault="009E05E5" w:rsidP="009E05E5">
      <w:pPr>
        <w:spacing w:after="0" w:line="240" w:lineRule="auto"/>
        <w:jc w:val="both"/>
        <w:rPr>
          <w:sz w:val="24"/>
          <w:szCs w:val="24"/>
          <w:highlight w:val="yellow"/>
        </w:rPr>
      </w:pPr>
    </w:p>
    <w:p w14:paraId="70574093" w14:textId="2E279A07" w:rsidR="00ED5251" w:rsidRPr="00C40643" w:rsidRDefault="0001117F" w:rsidP="005965DF">
      <w:pPr>
        <w:spacing w:after="0" w:line="240" w:lineRule="auto"/>
        <w:jc w:val="both"/>
        <w:rPr>
          <w:rFonts w:cstheme="minorHAnsi"/>
          <w:sz w:val="24"/>
          <w:szCs w:val="24"/>
        </w:rPr>
      </w:pPr>
      <w:r w:rsidRPr="00C40643">
        <w:rPr>
          <w:rFonts w:cstheme="minorHAnsi"/>
          <w:sz w:val="24"/>
          <w:szCs w:val="24"/>
        </w:rPr>
        <w:t>Invitamos a l</w:t>
      </w:r>
      <w:r w:rsidR="003E26CD" w:rsidRPr="00C40643">
        <w:rPr>
          <w:rFonts w:cstheme="minorHAnsi"/>
          <w:sz w:val="24"/>
          <w:szCs w:val="24"/>
        </w:rPr>
        <w:t>as personas, organizaciones, grupos y sectores interesados a</w:t>
      </w:r>
      <w:r w:rsidRPr="00C40643">
        <w:rPr>
          <w:rFonts w:cstheme="minorHAnsi"/>
          <w:sz w:val="24"/>
          <w:szCs w:val="24"/>
        </w:rPr>
        <w:t xml:space="preserve"> participar en la audiencia pública y demás espacios de diálogo que </w:t>
      </w:r>
      <w:r w:rsidR="006736BB" w:rsidRPr="00C40643">
        <w:rPr>
          <w:rFonts w:cstheme="minorHAnsi"/>
          <w:sz w:val="24"/>
          <w:szCs w:val="24"/>
        </w:rPr>
        <w:t xml:space="preserve">(escriba el nombre de su entidad) </w:t>
      </w:r>
      <w:r w:rsidRPr="00C40643">
        <w:rPr>
          <w:rFonts w:cstheme="minorHAnsi"/>
          <w:sz w:val="24"/>
          <w:szCs w:val="24"/>
        </w:rPr>
        <w:t>tiene programado para rendir cuentas sobre los avances de l</w:t>
      </w:r>
      <w:r w:rsidR="003C39B2" w:rsidRPr="00C40643">
        <w:rPr>
          <w:rFonts w:cstheme="minorHAnsi"/>
          <w:sz w:val="24"/>
          <w:szCs w:val="24"/>
        </w:rPr>
        <w:t xml:space="preserve">a implementación del Acuerdo de Paz. </w:t>
      </w:r>
    </w:p>
    <w:p w14:paraId="098ECCB7" w14:textId="77777777" w:rsidR="00ED5251" w:rsidRPr="009E2FB9" w:rsidRDefault="00ED5251" w:rsidP="005965DF">
      <w:pPr>
        <w:spacing w:after="0" w:line="240" w:lineRule="auto"/>
        <w:jc w:val="both"/>
        <w:rPr>
          <w:sz w:val="24"/>
          <w:szCs w:val="24"/>
          <w:highlight w:val="yellow"/>
        </w:rPr>
      </w:pPr>
    </w:p>
    <w:p w14:paraId="60D35789" w14:textId="7938956E" w:rsidR="0001117F" w:rsidRPr="00EB6A56" w:rsidRDefault="0001117F" w:rsidP="009D56F6">
      <w:pPr>
        <w:pStyle w:val="Ttulo2"/>
        <w:numPr>
          <w:ilvl w:val="0"/>
          <w:numId w:val="28"/>
        </w:numPr>
      </w:pPr>
      <w:bookmarkStart w:id="15" w:name="_Toc131058286"/>
      <w:r w:rsidRPr="00EB6A56">
        <w:t>Denuncia de Irregularidades</w:t>
      </w:r>
      <w:bookmarkEnd w:id="15"/>
    </w:p>
    <w:p w14:paraId="2A9229B1" w14:textId="1ED430E1" w:rsidR="0001117F" w:rsidRPr="00544518" w:rsidRDefault="0001117F" w:rsidP="005965DF">
      <w:pPr>
        <w:spacing w:after="0" w:line="240" w:lineRule="auto"/>
        <w:jc w:val="both"/>
        <w:rPr>
          <w:sz w:val="24"/>
          <w:szCs w:val="24"/>
        </w:rPr>
      </w:pPr>
    </w:p>
    <w:p w14:paraId="4D63D78B" w14:textId="1D4082E7" w:rsidR="0001117F" w:rsidRPr="00C40643" w:rsidRDefault="0001117F" w:rsidP="005965DF">
      <w:pPr>
        <w:spacing w:after="0" w:line="240" w:lineRule="auto"/>
        <w:jc w:val="both"/>
        <w:rPr>
          <w:rFonts w:cstheme="minorHAnsi"/>
          <w:sz w:val="24"/>
          <w:szCs w:val="24"/>
        </w:rPr>
      </w:pPr>
      <w:r w:rsidRPr="00C40643">
        <w:rPr>
          <w:rFonts w:cstheme="minorHAnsi"/>
          <w:sz w:val="24"/>
          <w:szCs w:val="24"/>
        </w:rPr>
        <w:t>Si conoce actuaciones irregulares en la planeación o ejecución de los proyectos PDET, puede denunciar en los siguientes canales:</w:t>
      </w:r>
    </w:p>
    <w:p w14:paraId="51B65E9C" w14:textId="5C5879E9" w:rsidR="0001117F" w:rsidRPr="00544518" w:rsidRDefault="0001117F"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8838"/>
      </w:tblGrid>
      <w:tr w:rsidR="00110DC8" w:rsidRPr="00544518" w14:paraId="618C168A" w14:textId="77777777" w:rsidTr="00110DC8">
        <w:tc>
          <w:tcPr>
            <w:tcW w:w="8828" w:type="dxa"/>
          </w:tcPr>
          <w:p w14:paraId="24B0257A" w14:textId="77777777" w:rsidR="0001117F" w:rsidRPr="007D71D6" w:rsidRDefault="0001117F" w:rsidP="0001117F">
            <w:pPr>
              <w:jc w:val="both"/>
              <w:rPr>
                <w:rFonts w:cstheme="minorHAnsi"/>
                <w:color w:val="002060"/>
                <w:sz w:val="20"/>
                <w:szCs w:val="20"/>
              </w:rPr>
            </w:pPr>
          </w:p>
          <w:p w14:paraId="05502F51" w14:textId="661A9417" w:rsidR="0001117F" w:rsidRPr="007D71D6" w:rsidRDefault="0001117F" w:rsidP="0001117F">
            <w:pPr>
              <w:jc w:val="center"/>
              <w:rPr>
                <w:rFonts w:cstheme="minorHAnsi"/>
                <w:color w:val="002060"/>
                <w:sz w:val="20"/>
                <w:szCs w:val="20"/>
              </w:rPr>
            </w:pPr>
            <w:r w:rsidRPr="007D71D6">
              <w:rPr>
                <w:rFonts w:cstheme="minorHAnsi"/>
                <w:color w:val="002060"/>
                <w:sz w:val="20"/>
                <w:szCs w:val="20"/>
              </w:rPr>
              <w:t>Denuncias por manejos irregulares de los bienes de mi municipio</w:t>
            </w:r>
          </w:p>
          <w:p w14:paraId="7033E913" w14:textId="77777777" w:rsidR="0001117F" w:rsidRPr="007D71D6" w:rsidRDefault="0001117F" w:rsidP="0001117F">
            <w:pPr>
              <w:jc w:val="both"/>
              <w:rPr>
                <w:rFonts w:cstheme="minorHAnsi"/>
                <w:color w:val="002060"/>
                <w:sz w:val="20"/>
                <w:szCs w:val="20"/>
              </w:rPr>
            </w:pPr>
          </w:p>
          <w:p w14:paraId="14449251" w14:textId="16B9F35A" w:rsidR="0001117F" w:rsidRPr="007D71D6" w:rsidRDefault="0001117F" w:rsidP="0001117F">
            <w:pPr>
              <w:jc w:val="both"/>
              <w:rPr>
                <w:rFonts w:cstheme="minorHAnsi"/>
                <w:color w:val="002060"/>
                <w:sz w:val="20"/>
                <w:szCs w:val="20"/>
              </w:rPr>
            </w:pPr>
            <w:r w:rsidRPr="007D71D6">
              <w:rPr>
                <w:rFonts w:cstheme="minorHAnsi"/>
                <w:color w:val="002060"/>
                <w:sz w:val="20"/>
                <w:szCs w:val="20"/>
              </w:rPr>
              <w:t>La Contraloría General de la República privilegia la participación ciudadana en el control fiscal como una estrategia decisiva para el buen uso de los recursos públicos. Para más información, visite la siguiente página:</w:t>
            </w:r>
          </w:p>
          <w:p w14:paraId="1B2F48DE" w14:textId="77777777" w:rsidR="0001117F" w:rsidRPr="007D71D6" w:rsidRDefault="0001117F" w:rsidP="0001117F">
            <w:pPr>
              <w:jc w:val="both"/>
              <w:rPr>
                <w:rFonts w:cstheme="minorHAnsi"/>
                <w:color w:val="002060"/>
                <w:sz w:val="20"/>
                <w:szCs w:val="20"/>
              </w:rPr>
            </w:pPr>
          </w:p>
          <w:p w14:paraId="0B993187" w14:textId="5E303776" w:rsidR="0001117F" w:rsidRPr="007D71D6" w:rsidRDefault="000D3860" w:rsidP="0001117F">
            <w:pPr>
              <w:jc w:val="both"/>
              <w:rPr>
                <w:rFonts w:cstheme="minorHAnsi"/>
                <w:color w:val="0070C0"/>
                <w:sz w:val="20"/>
                <w:szCs w:val="20"/>
              </w:rPr>
            </w:pPr>
            <w:hyperlink r:id="rId30" w:history="1">
              <w:r w:rsidR="0001117F" w:rsidRPr="007D71D6">
                <w:rPr>
                  <w:rStyle w:val="Hipervnculo"/>
                  <w:rFonts w:cstheme="minorHAnsi"/>
                  <w:color w:val="0070C0"/>
                  <w:sz w:val="20"/>
                  <w:szCs w:val="20"/>
                </w:rPr>
                <w:t>http://www.contraloria.gov.co/web/guest/atencion-al-ciudadano/denuncias-y-otras-solicitudes-pqrd</w:t>
              </w:r>
            </w:hyperlink>
            <w:r w:rsidR="00110DC8" w:rsidRPr="007D71D6">
              <w:rPr>
                <w:rFonts w:cstheme="minorHAnsi"/>
                <w:color w:val="0070C0"/>
                <w:sz w:val="20"/>
                <w:szCs w:val="20"/>
              </w:rPr>
              <w:t xml:space="preserve">  </w:t>
            </w:r>
            <w:r w:rsidR="0001117F" w:rsidRPr="007D71D6">
              <w:rPr>
                <w:rFonts w:cstheme="minorHAnsi"/>
                <w:color w:val="0070C0"/>
                <w:sz w:val="20"/>
                <w:szCs w:val="20"/>
              </w:rPr>
              <w:t xml:space="preserve"> </w:t>
            </w:r>
          </w:p>
          <w:p w14:paraId="0F0DB2C1" w14:textId="77777777" w:rsidR="0001117F" w:rsidRPr="007D71D6" w:rsidRDefault="0001117F" w:rsidP="0001117F">
            <w:pPr>
              <w:jc w:val="both"/>
              <w:rPr>
                <w:rFonts w:cstheme="minorHAnsi"/>
                <w:color w:val="002060"/>
                <w:sz w:val="20"/>
                <w:szCs w:val="20"/>
              </w:rPr>
            </w:pPr>
          </w:p>
          <w:p w14:paraId="5491D786" w14:textId="77777777" w:rsidR="0001117F" w:rsidRPr="007D71D6" w:rsidRDefault="0001117F" w:rsidP="0001117F">
            <w:pPr>
              <w:jc w:val="both"/>
              <w:rPr>
                <w:rFonts w:cstheme="minorHAnsi"/>
                <w:color w:val="002060"/>
                <w:sz w:val="20"/>
                <w:szCs w:val="20"/>
              </w:rPr>
            </w:pPr>
            <w:r w:rsidRPr="007D71D6">
              <w:rPr>
                <w:rFonts w:cstheme="minorHAnsi"/>
                <w:color w:val="002060"/>
                <w:sz w:val="20"/>
                <w:szCs w:val="20"/>
              </w:rPr>
              <w:lastRenderedPageBreak/>
              <w:t xml:space="preserve">Para denunciar hechos o conductas por un posible manejo irregular de los bienes o fondos públicos ante este ente de Control Fiscal, debe contactarse al PBX 518 7000 Ext. 21014 – 21015 en Bogotá o escribir al correo </w:t>
            </w:r>
            <w:hyperlink r:id="rId31" w:history="1">
              <w:r w:rsidRPr="007D71D6">
                <w:rPr>
                  <w:rStyle w:val="Hipervnculo"/>
                  <w:rFonts w:cstheme="minorHAnsi"/>
                  <w:color w:val="0070C0"/>
                  <w:sz w:val="20"/>
                  <w:szCs w:val="20"/>
                </w:rPr>
                <w:t>cgr@contraloria.gov.co</w:t>
              </w:r>
            </w:hyperlink>
            <w:r w:rsidRPr="007D71D6">
              <w:rPr>
                <w:rFonts w:cstheme="minorHAnsi"/>
                <w:color w:val="002060"/>
                <w:sz w:val="20"/>
                <w:szCs w:val="20"/>
              </w:rPr>
              <w:t xml:space="preserve"> </w:t>
            </w:r>
          </w:p>
          <w:p w14:paraId="20686F8C" w14:textId="5DA3160D"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  </w:t>
            </w:r>
          </w:p>
        </w:tc>
      </w:tr>
      <w:tr w:rsidR="00110DC8" w:rsidRPr="00544518" w14:paraId="5EBF2674" w14:textId="77777777" w:rsidTr="00110DC8">
        <w:tc>
          <w:tcPr>
            <w:tcW w:w="8828" w:type="dxa"/>
          </w:tcPr>
          <w:p w14:paraId="6891E8D6" w14:textId="77777777" w:rsidR="0001117F" w:rsidRPr="007D71D6" w:rsidRDefault="0001117F" w:rsidP="005965DF">
            <w:pPr>
              <w:jc w:val="both"/>
              <w:rPr>
                <w:rFonts w:cstheme="minorHAnsi"/>
                <w:color w:val="002060"/>
                <w:sz w:val="20"/>
                <w:szCs w:val="20"/>
              </w:rPr>
            </w:pPr>
          </w:p>
          <w:p w14:paraId="757FBE18" w14:textId="77777777" w:rsidR="0001117F" w:rsidRPr="007D71D6" w:rsidRDefault="0001117F" w:rsidP="0001117F">
            <w:pPr>
              <w:jc w:val="center"/>
              <w:rPr>
                <w:rFonts w:cstheme="minorHAnsi"/>
                <w:color w:val="002060"/>
                <w:sz w:val="20"/>
                <w:szCs w:val="20"/>
              </w:rPr>
            </w:pPr>
            <w:r w:rsidRPr="007D71D6">
              <w:rPr>
                <w:rFonts w:cstheme="minorHAnsi"/>
                <w:color w:val="002060"/>
                <w:sz w:val="20"/>
                <w:szCs w:val="20"/>
              </w:rPr>
              <w:t>Denuncias por actos irregulares de servidores públicos</w:t>
            </w:r>
          </w:p>
          <w:p w14:paraId="40AC8F30" w14:textId="77777777" w:rsidR="0001117F" w:rsidRPr="007D71D6" w:rsidRDefault="0001117F" w:rsidP="0001117F">
            <w:pPr>
              <w:jc w:val="both"/>
              <w:rPr>
                <w:rFonts w:cstheme="minorHAnsi"/>
                <w:color w:val="002060"/>
                <w:sz w:val="20"/>
                <w:szCs w:val="20"/>
              </w:rPr>
            </w:pPr>
          </w:p>
          <w:p w14:paraId="36FDF0A4" w14:textId="2FCAEFC4"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La Procuraduría General de la Nación es la encargada de proteger el ordenamiento jurídico, vigilar la garantía de los derechos, el cumplimiento de los deberes y el desempeño integro de los servidores públicos que pueden terminar en sanciones disciplinarias. </w:t>
            </w:r>
          </w:p>
          <w:p w14:paraId="175CF112" w14:textId="77777777" w:rsidR="0001117F" w:rsidRPr="007D71D6" w:rsidRDefault="0001117F" w:rsidP="0001117F">
            <w:pPr>
              <w:jc w:val="both"/>
              <w:rPr>
                <w:rFonts w:cstheme="minorHAnsi"/>
                <w:color w:val="002060"/>
                <w:sz w:val="20"/>
                <w:szCs w:val="20"/>
              </w:rPr>
            </w:pPr>
          </w:p>
          <w:p w14:paraId="7FF737DE" w14:textId="77777777"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Si conoce de algún acto irregular de un servidor público, denúncielo en el siguiente enlace: </w:t>
            </w:r>
          </w:p>
          <w:p w14:paraId="5FD4B3D7" w14:textId="77777777" w:rsidR="0001117F" w:rsidRPr="007D71D6" w:rsidRDefault="0001117F" w:rsidP="0001117F">
            <w:pPr>
              <w:jc w:val="both"/>
              <w:rPr>
                <w:rFonts w:cstheme="minorHAnsi"/>
                <w:color w:val="002060"/>
                <w:sz w:val="20"/>
                <w:szCs w:val="20"/>
              </w:rPr>
            </w:pPr>
          </w:p>
          <w:p w14:paraId="3D099BD3" w14:textId="77777777" w:rsidR="0001117F" w:rsidRPr="007D71D6" w:rsidRDefault="000D3860" w:rsidP="0001117F">
            <w:pPr>
              <w:jc w:val="both"/>
              <w:rPr>
                <w:rFonts w:cstheme="minorHAnsi"/>
                <w:color w:val="0070C0"/>
                <w:sz w:val="20"/>
                <w:szCs w:val="20"/>
              </w:rPr>
            </w:pPr>
            <w:hyperlink r:id="rId32" w:history="1">
              <w:r w:rsidR="0001117F" w:rsidRPr="007D71D6">
                <w:rPr>
                  <w:rStyle w:val="Hipervnculo"/>
                  <w:rFonts w:cstheme="minorHAnsi"/>
                  <w:color w:val="0070C0"/>
                  <w:sz w:val="20"/>
                  <w:szCs w:val="20"/>
                </w:rPr>
                <w:t>https://www.procuraduria.gov.co/portal/index.jsp?option=co.gov.pgn.portal.frontend.component.pagefactory.DenunciaImplAcuerdoPazComponentPageFactory</w:t>
              </w:r>
            </w:hyperlink>
            <w:r w:rsidR="0001117F" w:rsidRPr="007D71D6">
              <w:rPr>
                <w:rFonts w:cstheme="minorHAnsi"/>
                <w:color w:val="0070C0"/>
                <w:sz w:val="20"/>
                <w:szCs w:val="20"/>
              </w:rPr>
              <w:t xml:space="preserve"> </w:t>
            </w:r>
          </w:p>
          <w:p w14:paraId="47059301" w14:textId="2922F479"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 </w:t>
            </w:r>
          </w:p>
          <w:p w14:paraId="13134B70" w14:textId="4C6BB64D" w:rsidR="0001117F" w:rsidRPr="007D71D6" w:rsidRDefault="0001117F" w:rsidP="0001117F">
            <w:pPr>
              <w:jc w:val="both"/>
              <w:rPr>
                <w:rFonts w:cstheme="minorHAnsi"/>
                <w:color w:val="002060"/>
                <w:sz w:val="20"/>
                <w:szCs w:val="20"/>
              </w:rPr>
            </w:pPr>
            <w:r w:rsidRPr="007D71D6">
              <w:rPr>
                <w:rFonts w:cstheme="minorHAnsi"/>
                <w:color w:val="002060"/>
                <w:sz w:val="20"/>
                <w:szCs w:val="20"/>
              </w:rPr>
              <w:t xml:space="preserve">También puede escribir al siguiente correo electrónico: </w:t>
            </w:r>
            <w:hyperlink r:id="rId33" w:history="1">
              <w:r w:rsidRPr="007D71D6">
                <w:rPr>
                  <w:rStyle w:val="Hipervnculo"/>
                  <w:rFonts w:cstheme="minorHAnsi"/>
                  <w:color w:val="0070C0"/>
                  <w:sz w:val="20"/>
                  <w:szCs w:val="20"/>
                </w:rPr>
                <w:t>quejas@procuraduria.gov.co</w:t>
              </w:r>
            </w:hyperlink>
            <w:r w:rsidRPr="007D71D6">
              <w:rPr>
                <w:rFonts w:cstheme="minorHAnsi"/>
                <w:color w:val="002060"/>
                <w:sz w:val="20"/>
                <w:szCs w:val="20"/>
              </w:rPr>
              <w:t xml:space="preserve"> o llamar a la línea gratuita nacional: 01 8000 940 808</w:t>
            </w:r>
          </w:p>
          <w:p w14:paraId="56498D50" w14:textId="409E46EA" w:rsidR="0001117F" w:rsidRPr="007D71D6" w:rsidRDefault="0001117F" w:rsidP="005965DF">
            <w:pPr>
              <w:jc w:val="both"/>
              <w:rPr>
                <w:rFonts w:cstheme="minorHAnsi"/>
                <w:color w:val="002060"/>
                <w:sz w:val="20"/>
                <w:szCs w:val="20"/>
              </w:rPr>
            </w:pPr>
          </w:p>
        </w:tc>
      </w:tr>
      <w:tr w:rsidR="00110DC8" w:rsidRPr="00920919" w14:paraId="51B91555" w14:textId="77777777" w:rsidTr="00110DC8">
        <w:tc>
          <w:tcPr>
            <w:tcW w:w="8828" w:type="dxa"/>
          </w:tcPr>
          <w:p w14:paraId="32738B81" w14:textId="77777777" w:rsidR="0001117F" w:rsidRPr="007D71D6" w:rsidRDefault="0001117F" w:rsidP="005965DF">
            <w:pPr>
              <w:jc w:val="both"/>
              <w:rPr>
                <w:rFonts w:cstheme="minorHAnsi"/>
                <w:color w:val="002060"/>
                <w:sz w:val="20"/>
                <w:szCs w:val="20"/>
              </w:rPr>
            </w:pPr>
          </w:p>
          <w:p w14:paraId="73EE9698" w14:textId="77777777" w:rsidR="0001117F" w:rsidRPr="007D71D6" w:rsidRDefault="0001117F" w:rsidP="00110DC8">
            <w:pPr>
              <w:jc w:val="center"/>
              <w:rPr>
                <w:rFonts w:cstheme="minorHAnsi"/>
                <w:color w:val="002060"/>
                <w:sz w:val="20"/>
                <w:szCs w:val="20"/>
              </w:rPr>
            </w:pPr>
            <w:r w:rsidRPr="007D71D6">
              <w:rPr>
                <w:rFonts w:cstheme="minorHAnsi"/>
                <w:color w:val="002060"/>
                <w:sz w:val="20"/>
                <w:szCs w:val="20"/>
              </w:rPr>
              <w:t>Denuncias por actos de corrupción</w:t>
            </w:r>
          </w:p>
          <w:p w14:paraId="38CBF748" w14:textId="77777777" w:rsidR="00110DC8" w:rsidRPr="007D71D6" w:rsidRDefault="00110DC8" w:rsidP="0001117F">
            <w:pPr>
              <w:jc w:val="both"/>
              <w:rPr>
                <w:rFonts w:cstheme="minorHAnsi"/>
                <w:color w:val="002060"/>
                <w:sz w:val="20"/>
                <w:szCs w:val="20"/>
              </w:rPr>
            </w:pPr>
          </w:p>
          <w:p w14:paraId="231427C0" w14:textId="6959E5A6" w:rsidR="0001117F" w:rsidRPr="007D71D6" w:rsidRDefault="0001117F" w:rsidP="0001117F">
            <w:pPr>
              <w:jc w:val="both"/>
              <w:rPr>
                <w:rFonts w:cstheme="minorHAnsi"/>
                <w:color w:val="002060"/>
                <w:sz w:val="20"/>
                <w:szCs w:val="20"/>
              </w:rPr>
            </w:pPr>
            <w:r w:rsidRPr="007D71D6">
              <w:rPr>
                <w:rFonts w:cstheme="minorHAnsi"/>
                <w:color w:val="002060"/>
                <w:sz w:val="20"/>
                <w:szCs w:val="20"/>
              </w:rPr>
              <w:t>La Fiscalía General de la Nación es el ente investigador de actos de corrupción que pueden resultar en una sentencia realizada por el juez relativo a conductas penales</w:t>
            </w:r>
          </w:p>
          <w:p w14:paraId="5745C531" w14:textId="77777777" w:rsidR="0001117F" w:rsidRPr="007D71D6" w:rsidRDefault="0001117F" w:rsidP="0001117F">
            <w:pPr>
              <w:jc w:val="both"/>
              <w:rPr>
                <w:rFonts w:cstheme="minorHAnsi"/>
                <w:color w:val="002060"/>
                <w:sz w:val="20"/>
                <w:szCs w:val="20"/>
              </w:rPr>
            </w:pPr>
          </w:p>
          <w:p w14:paraId="2AAADDD7" w14:textId="77777777" w:rsidR="0001117F" w:rsidRPr="007D71D6" w:rsidRDefault="0001117F" w:rsidP="0001117F">
            <w:pPr>
              <w:jc w:val="both"/>
              <w:rPr>
                <w:rFonts w:cstheme="minorHAnsi"/>
                <w:color w:val="002060"/>
                <w:sz w:val="20"/>
                <w:szCs w:val="20"/>
              </w:rPr>
            </w:pPr>
            <w:r w:rsidRPr="007D71D6">
              <w:rPr>
                <w:rFonts w:cstheme="minorHAnsi"/>
                <w:color w:val="002060"/>
                <w:sz w:val="20"/>
                <w:szCs w:val="20"/>
              </w:rPr>
              <w:t>Si conoce de algún acto irregular denúncielo al Centro de contacto de la Fiscalía General de la Nación llamando a los números 5702000 opción 7 en Bogotá, 018000919748 o 122 para el resto del país.</w:t>
            </w:r>
          </w:p>
          <w:p w14:paraId="780D504D" w14:textId="77777777" w:rsidR="0001117F" w:rsidRPr="007D71D6" w:rsidRDefault="0001117F" w:rsidP="0001117F">
            <w:pPr>
              <w:jc w:val="both"/>
              <w:rPr>
                <w:rFonts w:cstheme="minorHAnsi"/>
                <w:color w:val="002060"/>
                <w:sz w:val="20"/>
                <w:szCs w:val="20"/>
              </w:rPr>
            </w:pPr>
          </w:p>
          <w:p w14:paraId="6CB48036" w14:textId="77777777" w:rsidR="00110DC8" w:rsidRPr="007D71D6" w:rsidRDefault="0001117F" w:rsidP="0001117F">
            <w:pPr>
              <w:jc w:val="both"/>
              <w:rPr>
                <w:rFonts w:cstheme="minorHAnsi"/>
                <w:color w:val="002060"/>
                <w:sz w:val="20"/>
                <w:szCs w:val="20"/>
              </w:rPr>
            </w:pPr>
            <w:r w:rsidRPr="007D71D6">
              <w:rPr>
                <w:rFonts w:cstheme="minorHAnsi"/>
                <w:color w:val="002060"/>
                <w:sz w:val="20"/>
                <w:szCs w:val="20"/>
              </w:rPr>
              <w:t xml:space="preserve">También puede hacerlo a través de la denuncia virtual en la página web de la Fiscalía General de la Nación: </w:t>
            </w:r>
          </w:p>
          <w:p w14:paraId="2B5374D5" w14:textId="77777777" w:rsidR="00110DC8" w:rsidRPr="007D71D6" w:rsidRDefault="00110DC8" w:rsidP="0001117F">
            <w:pPr>
              <w:jc w:val="both"/>
              <w:rPr>
                <w:rFonts w:cstheme="minorHAnsi"/>
                <w:color w:val="002060"/>
                <w:sz w:val="20"/>
                <w:szCs w:val="20"/>
              </w:rPr>
            </w:pPr>
          </w:p>
          <w:p w14:paraId="66331BA9" w14:textId="64961BFC" w:rsidR="0001117F" w:rsidRPr="007D71D6" w:rsidRDefault="000D3860" w:rsidP="003A5098">
            <w:pPr>
              <w:jc w:val="both"/>
              <w:rPr>
                <w:rFonts w:cstheme="minorHAnsi"/>
                <w:color w:val="002060"/>
                <w:sz w:val="20"/>
                <w:szCs w:val="20"/>
              </w:rPr>
            </w:pPr>
            <w:hyperlink r:id="rId34" w:history="1">
              <w:r w:rsidR="00110DC8" w:rsidRPr="007D71D6">
                <w:rPr>
                  <w:rStyle w:val="Hipervnculo"/>
                  <w:rFonts w:cstheme="minorHAnsi"/>
                  <w:color w:val="0070C0"/>
                  <w:sz w:val="20"/>
                  <w:szCs w:val="20"/>
                </w:rPr>
                <w:t>https://www.fiscalia.gov.co/colombia/servicios-de-informacion-al-ciudadano/donde-y-como-denunciar/</w:t>
              </w:r>
            </w:hyperlink>
            <w:r w:rsidR="00110DC8" w:rsidRPr="007D71D6">
              <w:rPr>
                <w:rFonts w:cstheme="minorHAnsi"/>
                <w:color w:val="0070C0"/>
                <w:sz w:val="20"/>
                <w:szCs w:val="20"/>
              </w:rPr>
              <w:t xml:space="preserve"> </w:t>
            </w:r>
            <w:r w:rsidR="0001117F" w:rsidRPr="007D71D6">
              <w:rPr>
                <w:rFonts w:cstheme="minorHAnsi"/>
                <w:color w:val="0070C0"/>
                <w:sz w:val="20"/>
                <w:szCs w:val="20"/>
              </w:rPr>
              <w:t xml:space="preserve">  </w:t>
            </w:r>
            <w:r w:rsidR="0001117F" w:rsidRPr="007D71D6">
              <w:rPr>
                <w:rFonts w:cstheme="minorHAnsi"/>
                <w:color w:val="002060"/>
                <w:sz w:val="20"/>
                <w:szCs w:val="20"/>
              </w:rPr>
              <w:t>y de la Policía Nacional:</w:t>
            </w:r>
            <w:r w:rsidR="0001117F" w:rsidRPr="007D71D6">
              <w:rPr>
                <w:rFonts w:cstheme="minorHAnsi"/>
                <w:color w:val="0070C0"/>
                <w:sz w:val="20"/>
                <w:szCs w:val="20"/>
              </w:rPr>
              <w:t xml:space="preserve"> </w:t>
            </w:r>
            <w:hyperlink r:id="rId35" w:history="1">
              <w:r w:rsidR="00110DC8" w:rsidRPr="007D71D6">
                <w:rPr>
                  <w:rStyle w:val="Hipervnculo"/>
                  <w:rFonts w:cstheme="minorHAnsi"/>
                  <w:color w:val="0070C0"/>
                  <w:sz w:val="20"/>
                  <w:szCs w:val="20"/>
                </w:rPr>
                <w:t>https://www.policia.gov.co/</w:t>
              </w:r>
            </w:hyperlink>
          </w:p>
        </w:tc>
      </w:tr>
    </w:tbl>
    <w:p w14:paraId="46C39774" w14:textId="18FAE4FA" w:rsidR="009E05E5" w:rsidRPr="00920919" w:rsidRDefault="009E05E5" w:rsidP="003A5098">
      <w:pPr>
        <w:spacing w:after="0" w:line="240" w:lineRule="auto"/>
        <w:jc w:val="both"/>
        <w:rPr>
          <w:sz w:val="24"/>
          <w:szCs w:val="24"/>
        </w:rPr>
      </w:pPr>
    </w:p>
    <w:sectPr w:rsidR="009E05E5" w:rsidRPr="00920919" w:rsidSect="003F43B3">
      <w:headerReference w:type="default" r:id="rId36"/>
      <w:footerReference w:type="default" r:id="rId3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7F30" w14:textId="77777777" w:rsidR="00BC2B9F" w:rsidRDefault="00BC2B9F" w:rsidP="003F43B3">
      <w:pPr>
        <w:spacing w:after="0" w:line="240" w:lineRule="auto"/>
      </w:pPr>
      <w:r>
        <w:separator/>
      </w:r>
    </w:p>
  </w:endnote>
  <w:endnote w:type="continuationSeparator" w:id="0">
    <w:p w14:paraId="564A1AE9" w14:textId="77777777" w:rsidR="00BC2B9F" w:rsidRDefault="00BC2B9F" w:rsidP="003F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7294"/>
      <w:docPartObj>
        <w:docPartGallery w:val="Page Numbers (Bottom of Page)"/>
        <w:docPartUnique/>
      </w:docPartObj>
    </w:sdtPr>
    <w:sdtEndPr/>
    <w:sdtContent>
      <w:p w14:paraId="5F52E8DF" w14:textId="0EB33148" w:rsidR="00E2551E" w:rsidRDefault="00E2551E">
        <w:pPr>
          <w:pStyle w:val="Piedepgina"/>
          <w:jc w:val="right"/>
        </w:pPr>
        <w:r>
          <w:fldChar w:fldCharType="begin"/>
        </w:r>
        <w:r>
          <w:instrText>PAGE   \* MERGEFORMAT</w:instrText>
        </w:r>
        <w:r>
          <w:fldChar w:fldCharType="separate"/>
        </w:r>
        <w:r w:rsidR="00816A0B" w:rsidRPr="00816A0B">
          <w:rPr>
            <w:noProof/>
            <w:lang w:val="es-ES"/>
          </w:rPr>
          <w:t>2</w:t>
        </w:r>
        <w:r>
          <w:fldChar w:fldCharType="end"/>
        </w:r>
      </w:p>
    </w:sdtContent>
  </w:sdt>
  <w:p w14:paraId="768BB7E4" w14:textId="77777777" w:rsidR="00E2551E" w:rsidRDefault="00E255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CE99" w14:textId="77777777" w:rsidR="00BC2B9F" w:rsidRDefault="00BC2B9F" w:rsidP="003F43B3">
      <w:pPr>
        <w:spacing w:after="0" w:line="240" w:lineRule="auto"/>
      </w:pPr>
      <w:r>
        <w:separator/>
      </w:r>
    </w:p>
  </w:footnote>
  <w:footnote w:type="continuationSeparator" w:id="0">
    <w:p w14:paraId="5266A984" w14:textId="77777777" w:rsidR="00BC2B9F" w:rsidRDefault="00BC2B9F" w:rsidP="003F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E2551E" w14:paraId="73F50876" w14:textId="77777777" w:rsidTr="004069E7">
      <w:tc>
        <w:tcPr>
          <w:tcW w:w="5807" w:type="dxa"/>
          <w:vAlign w:val="center"/>
        </w:tcPr>
        <w:p w14:paraId="781D55C0" w14:textId="295B2ACF" w:rsidR="00E2551E" w:rsidRDefault="00E2551E" w:rsidP="004069E7">
          <w:pPr>
            <w:pStyle w:val="Encabezado"/>
          </w:pPr>
          <w:r>
            <w:t>Informe de Rendición de Cuentas de Paz - 202</w:t>
          </w:r>
          <w:r w:rsidR="00580031">
            <w:t>2</w:t>
          </w:r>
        </w:p>
        <w:p w14:paraId="671F7C27" w14:textId="642417DE" w:rsidR="00E2551E" w:rsidRDefault="00E2551E" w:rsidP="004069E7">
          <w:pPr>
            <w:pStyle w:val="Encabezado"/>
          </w:pPr>
          <w:r>
            <w:t>Plan Marco de Implementación - PMI</w:t>
          </w:r>
        </w:p>
      </w:tc>
      <w:tc>
        <w:tcPr>
          <w:tcW w:w="3021" w:type="dxa"/>
          <w:vAlign w:val="center"/>
        </w:tcPr>
        <w:p w14:paraId="3DEACE31" w14:textId="5C554533" w:rsidR="00E2551E" w:rsidRDefault="00E2551E" w:rsidP="004069E7">
          <w:pPr>
            <w:pStyle w:val="Encabezado"/>
            <w:jc w:val="center"/>
          </w:pPr>
          <w:r w:rsidRPr="004069E7">
            <w:rPr>
              <w:noProof/>
              <w:lang w:eastAsia="es-CO"/>
            </w:rPr>
            <w:drawing>
              <wp:inline distT="0" distB="0" distL="0" distR="0" wp14:anchorId="4E4CA8D7" wp14:editId="1941B067">
                <wp:extent cx="1358492" cy="370605"/>
                <wp:effectExtent l="0" t="0" r="0" b="0"/>
                <wp:docPr id="30" name="Imagen 36">
                  <a:extLst xmlns:a="http://schemas.openxmlformats.org/drawingml/2006/main">
                    <a:ext uri="{FF2B5EF4-FFF2-40B4-BE49-F238E27FC236}">
                      <a16:creationId xmlns:a16="http://schemas.microsoft.com/office/drawing/2014/main" id="{E7488508-871D-BB45-97E6-9BE9BFDB9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a:extLst>
                            <a:ext uri="{FF2B5EF4-FFF2-40B4-BE49-F238E27FC236}">
                              <a16:creationId xmlns:a16="http://schemas.microsoft.com/office/drawing/2014/main" id="{E7488508-871D-BB45-97E6-9BE9BFDB96FE}"/>
                            </a:ext>
                          </a:extLst>
                        </pic:cNvPr>
                        <pic:cNvPicPr>
                          <a:picLocks noChangeAspect="1"/>
                        </pic:cNvPicPr>
                      </pic:nvPicPr>
                      <pic:blipFill rotWithShape="1">
                        <a:blip r:embed="rId1"/>
                        <a:srcRect t="31972" b="31654"/>
                        <a:stretch/>
                      </pic:blipFill>
                      <pic:spPr>
                        <a:xfrm>
                          <a:off x="0" y="0"/>
                          <a:ext cx="1439597" cy="392731"/>
                        </a:xfrm>
                        <a:prstGeom prst="rect">
                          <a:avLst/>
                        </a:prstGeom>
                      </pic:spPr>
                    </pic:pic>
                  </a:graphicData>
                </a:graphic>
              </wp:inline>
            </w:drawing>
          </w:r>
        </w:p>
      </w:tc>
    </w:tr>
  </w:tbl>
  <w:p w14:paraId="5B587E8C" w14:textId="77777777" w:rsidR="00E2551E" w:rsidRDefault="00E2551E" w:rsidP="00406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C89"/>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1D497A"/>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C0ADBE"/>
    <w:multiLevelType w:val="multilevel"/>
    <w:tmpl w:val="EFE861C2"/>
    <w:lvl w:ilvl="0">
      <w:start w:val="1"/>
      <w:numFmt w:val="decimal"/>
      <w:lvlText w:val="%1."/>
      <w:lvlJc w:val="left"/>
      <w:pPr>
        <w:ind w:left="36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3263ED"/>
    <w:multiLevelType w:val="hybridMultilevel"/>
    <w:tmpl w:val="A536B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37F3E"/>
    <w:multiLevelType w:val="hybridMultilevel"/>
    <w:tmpl w:val="32F0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330DB"/>
    <w:multiLevelType w:val="multilevel"/>
    <w:tmpl w:val="999EBCD0"/>
    <w:lvl w:ilvl="0">
      <w:start w:val="1"/>
      <w:numFmt w:val="decimal"/>
      <w:lvlText w:val="%1."/>
      <w:lvlJc w:val="left"/>
      <w:pPr>
        <w:ind w:left="720" w:hanging="360"/>
      </w:pPr>
      <w:rPr>
        <w:rFonts w:cstheme="majorHAnsi" w:hint="default"/>
        <w:b/>
        <w:color w:val="000000" w:themeColor="text1"/>
        <w:sz w:val="22"/>
        <w:szCs w:val="22"/>
        <w:u w:val="single"/>
      </w:rPr>
    </w:lvl>
    <w:lvl w:ilvl="1">
      <w:start w:val="1"/>
      <w:numFmt w:val="decimal"/>
      <w:isLgl/>
      <w:lvlText w:val="%1.%2"/>
      <w:lvlJc w:val="left"/>
      <w:pPr>
        <w:ind w:left="720" w:hanging="360"/>
      </w:pPr>
      <w:rPr>
        <w:rFonts w:ascii="Calibri" w:eastAsia="Times New Roman" w:hAnsi="Calibri" w:cstheme="majorHAnsi" w:hint="default"/>
        <w:color w:val="000000" w:themeColor="text1"/>
      </w:rPr>
    </w:lvl>
    <w:lvl w:ilvl="2">
      <w:start w:val="1"/>
      <w:numFmt w:val="decimalZero"/>
      <w:isLgl/>
      <w:lvlText w:val="%1.%2.%3"/>
      <w:lvlJc w:val="left"/>
      <w:pPr>
        <w:ind w:left="1080" w:hanging="720"/>
      </w:pPr>
      <w:rPr>
        <w:rFonts w:ascii="Calibri" w:eastAsia="Times New Roman" w:hAnsi="Calibri" w:cstheme="majorHAnsi" w:hint="default"/>
        <w:color w:val="000000" w:themeColor="text1"/>
      </w:rPr>
    </w:lvl>
    <w:lvl w:ilvl="3">
      <w:start w:val="1"/>
      <w:numFmt w:val="decimal"/>
      <w:isLgl/>
      <w:lvlText w:val="%1.%2.%3.%4"/>
      <w:lvlJc w:val="left"/>
      <w:pPr>
        <w:ind w:left="1080" w:hanging="720"/>
      </w:pPr>
      <w:rPr>
        <w:rFonts w:ascii="Calibri" w:eastAsia="Times New Roman" w:hAnsi="Calibri" w:cstheme="majorHAnsi" w:hint="default"/>
        <w:color w:val="000000" w:themeColor="text1"/>
      </w:rPr>
    </w:lvl>
    <w:lvl w:ilvl="4">
      <w:start w:val="1"/>
      <w:numFmt w:val="decimal"/>
      <w:isLgl/>
      <w:lvlText w:val="%1.%2.%3.%4.%5"/>
      <w:lvlJc w:val="left"/>
      <w:pPr>
        <w:ind w:left="1440" w:hanging="1080"/>
      </w:pPr>
      <w:rPr>
        <w:rFonts w:ascii="Calibri" w:eastAsia="Times New Roman" w:hAnsi="Calibri" w:cstheme="majorHAnsi" w:hint="default"/>
        <w:color w:val="000000" w:themeColor="text1"/>
      </w:rPr>
    </w:lvl>
    <w:lvl w:ilvl="5">
      <w:start w:val="1"/>
      <w:numFmt w:val="decimal"/>
      <w:isLgl/>
      <w:lvlText w:val="%1.%2.%3.%4.%5.%6"/>
      <w:lvlJc w:val="left"/>
      <w:pPr>
        <w:ind w:left="1440" w:hanging="1080"/>
      </w:pPr>
      <w:rPr>
        <w:rFonts w:ascii="Calibri" w:eastAsia="Times New Roman" w:hAnsi="Calibri" w:cstheme="majorHAnsi" w:hint="default"/>
        <w:color w:val="000000" w:themeColor="text1"/>
      </w:rPr>
    </w:lvl>
    <w:lvl w:ilvl="6">
      <w:start w:val="1"/>
      <w:numFmt w:val="decimal"/>
      <w:isLgl/>
      <w:lvlText w:val="%1.%2.%3.%4.%5.%6.%7"/>
      <w:lvlJc w:val="left"/>
      <w:pPr>
        <w:ind w:left="1800" w:hanging="1440"/>
      </w:pPr>
      <w:rPr>
        <w:rFonts w:ascii="Calibri" w:eastAsia="Times New Roman" w:hAnsi="Calibri" w:cstheme="majorHAnsi" w:hint="default"/>
        <w:color w:val="000000" w:themeColor="text1"/>
      </w:rPr>
    </w:lvl>
    <w:lvl w:ilvl="7">
      <w:start w:val="1"/>
      <w:numFmt w:val="decimal"/>
      <w:isLgl/>
      <w:lvlText w:val="%1.%2.%3.%4.%5.%6.%7.%8"/>
      <w:lvlJc w:val="left"/>
      <w:pPr>
        <w:ind w:left="1800" w:hanging="1440"/>
      </w:pPr>
      <w:rPr>
        <w:rFonts w:ascii="Calibri" w:eastAsia="Times New Roman" w:hAnsi="Calibri" w:cstheme="majorHAnsi" w:hint="default"/>
        <w:color w:val="000000" w:themeColor="text1"/>
      </w:rPr>
    </w:lvl>
    <w:lvl w:ilvl="8">
      <w:start w:val="1"/>
      <w:numFmt w:val="decimal"/>
      <w:isLgl/>
      <w:lvlText w:val="%1.%2.%3.%4.%5.%6.%7.%8.%9"/>
      <w:lvlJc w:val="left"/>
      <w:pPr>
        <w:ind w:left="1800" w:hanging="1440"/>
      </w:pPr>
      <w:rPr>
        <w:rFonts w:ascii="Calibri" w:eastAsia="Times New Roman" w:hAnsi="Calibri" w:cstheme="majorHAnsi" w:hint="default"/>
        <w:color w:val="000000" w:themeColor="text1"/>
      </w:rPr>
    </w:lvl>
  </w:abstractNum>
  <w:abstractNum w:abstractNumId="6" w15:restartNumberingAfterBreak="0">
    <w:nsid w:val="241919E3"/>
    <w:multiLevelType w:val="hybridMultilevel"/>
    <w:tmpl w:val="F3106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ED7B65"/>
    <w:multiLevelType w:val="hybridMultilevel"/>
    <w:tmpl w:val="458C59A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630B73"/>
    <w:multiLevelType w:val="hybridMultilevel"/>
    <w:tmpl w:val="A536B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C25539"/>
    <w:multiLevelType w:val="hybridMultilevel"/>
    <w:tmpl w:val="A738A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6F2238"/>
    <w:multiLevelType w:val="hybridMultilevel"/>
    <w:tmpl w:val="59DCA66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852739A"/>
    <w:multiLevelType w:val="multilevel"/>
    <w:tmpl w:val="6EC8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481D6E"/>
    <w:multiLevelType w:val="multilevel"/>
    <w:tmpl w:val="5922C4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77C66"/>
    <w:multiLevelType w:val="hybridMultilevel"/>
    <w:tmpl w:val="A536B250"/>
    <w:lvl w:ilvl="0" w:tplc="40F66BD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AF435A"/>
    <w:multiLevelType w:val="hybridMultilevel"/>
    <w:tmpl w:val="FA0C47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B913F1"/>
    <w:multiLevelType w:val="hybridMultilevel"/>
    <w:tmpl w:val="2ED06470"/>
    <w:lvl w:ilvl="0" w:tplc="73643E5A">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E35D70"/>
    <w:multiLevelType w:val="multilevel"/>
    <w:tmpl w:val="9B7454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67A42"/>
    <w:multiLevelType w:val="hybridMultilevel"/>
    <w:tmpl w:val="AA0C0B96"/>
    <w:lvl w:ilvl="0" w:tplc="F634E40E">
      <w:start w:val="1"/>
      <w:numFmt w:val="lowerLetter"/>
      <w:lvlText w:val="%1."/>
      <w:lvlJc w:val="left"/>
      <w:pPr>
        <w:ind w:left="720" w:hanging="360"/>
      </w:pPr>
      <w:rPr>
        <w:rFonts w:hint="default"/>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2E4732"/>
    <w:multiLevelType w:val="hybridMultilevel"/>
    <w:tmpl w:val="273A309A"/>
    <w:lvl w:ilvl="0" w:tplc="D6B69A76">
      <w:start w:val="9"/>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746687"/>
    <w:multiLevelType w:val="hybridMultilevel"/>
    <w:tmpl w:val="A7588DD8"/>
    <w:lvl w:ilvl="0" w:tplc="10BAF762">
      <w:start w:val="1"/>
      <w:numFmt w:val="decimal"/>
      <w:lvlText w:val="%1."/>
      <w:lvlJc w:val="left"/>
      <w:pPr>
        <w:ind w:left="502" w:hanging="360"/>
      </w:pPr>
      <w:rPr>
        <w:rFonts w:hint="default"/>
        <w:color w:val="002060"/>
        <w:sz w:val="72"/>
        <w:szCs w:val="7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F41797"/>
    <w:multiLevelType w:val="hybridMultilevel"/>
    <w:tmpl w:val="21E24624"/>
    <w:lvl w:ilvl="0" w:tplc="89CCE13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C4F3D"/>
    <w:multiLevelType w:val="hybridMultilevel"/>
    <w:tmpl w:val="F94EDFE0"/>
    <w:lvl w:ilvl="0" w:tplc="CB9EEEC0">
      <w:start w:val="1"/>
      <w:numFmt w:val="lowerLetter"/>
      <w:lvlText w:val="%1."/>
      <w:lvlJc w:val="left"/>
      <w:pPr>
        <w:ind w:left="720" w:hanging="360"/>
      </w:pPr>
      <w:rPr>
        <w:rFonts w:hint="default"/>
        <w:b/>
        <w:sz w:val="3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164ACF"/>
    <w:multiLevelType w:val="hybridMultilevel"/>
    <w:tmpl w:val="4BD6C9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06102E"/>
    <w:multiLevelType w:val="hybridMultilevel"/>
    <w:tmpl w:val="F52EA8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6427F3"/>
    <w:multiLevelType w:val="hybridMultilevel"/>
    <w:tmpl w:val="5532DBF8"/>
    <w:lvl w:ilvl="0" w:tplc="5B7C3D6E">
      <w:start w:val="1"/>
      <w:numFmt w:val="bullet"/>
      <w:lvlText w:val=""/>
      <w:lvlJc w:val="left"/>
      <w:pPr>
        <w:ind w:left="360" w:hanging="360"/>
      </w:pPr>
      <w:rPr>
        <w:rFonts w:ascii="Symbol" w:hAnsi="Symbol" w:hint="default"/>
      </w:rPr>
    </w:lvl>
    <w:lvl w:ilvl="1" w:tplc="1CF06748">
      <w:start w:val="1"/>
      <w:numFmt w:val="bullet"/>
      <w:lvlText w:val="o"/>
      <w:lvlJc w:val="left"/>
      <w:pPr>
        <w:ind w:left="1440" w:hanging="360"/>
      </w:pPr>
      <w:rPr>
        <w:rFonts w:ascii="Courier New" w:hAnsi="Courier New" w:hint="default"/>
      </w:rPr>
    </w:lvl>
    <w:lvl w:ilvl="2" w:tplc="D152F7AE">
      <w:start w:val="1"/>
      <w:numFmt w:val="bullet"/>
      <w:lvlText w:val=""/>
      <w:lvlJc w:val="left"/>
      <w:pPr>
        <w:ind w:left="2160" w:hanging="360"/>
      </w:pPr>
      <w:rPr>
        <w:rFonts w:ascii="Wingdings" w:hAnsi="Wingdings" w:hint="default"/>
      </w:rPr>
    </w:lvl>
    <w:lvl w:ilvl="3" w:tplc="74881DD4">
      <w:start w:val="1"/>
      <w:numFmt w:val="bullet"/>
      <w:lvlText w:val=""/>
      <w:lvlJc w:val="left"/>
      <w:pPr>
        <w:ind w:left="2880" w:hanging="360"/>
      </w:pPr>
      <w:rPr>
        <w:rFonts w:ascii="Symbol" w:hAnsi="Symbol" w:hint="default"/>
      </w:rPr>
    </w:lvl>
    <w:lvl w:ilvl="4" w:tplc="9D6CD928">
      <w:start w:val="1"/>
      <w:numFmt w:val="bullet"/>
      <w:lvlText w:val="o"/>
      <w:lvlJc w:val="left"/>
      <w:pPr>
        <w:ind w:left="3600" w:hanging="360"/>
      </w:pPr>
      <w:rPr>
        <w:rFonts w:ascii="Courier New" w:hAnsi="Courier New" w:hint="default"/>
      </w:rPr>
    </w:lvl>
    <w:lvl w:ilvl="5" w:tplc="7020D9DC">
      <w:start w:val="1"/>
      <w:numFmt w:val="bullet"/>
      <w:lvlText w:val=""/>
      <w:lvlJc w:val="left"/>
      <w:pPr>
        <w:ind w:left="4320" w:hanging="360"/>
      </w:pPr>
      <w:rPr>
        <w:rFonts w:ascii="Wingdings" w:hAnsi="Wingdings" w:hint="default"/>
      </w:rPr>
    </w:lvl>
    <w:lvl w:ilvl="6" w:tplc="8976DBE0">
      <w:start w:val="1"/>
      <w:numFmt w:val="bullet"/>
      <w:lvlText w:val=""/>
      <w:lvlJc w:val="left"/>
      <w:pPr>
        <w:ind w:left="5040" w:hanging="360"/>
      </w:pPr>
      <w:rPr>
        <w:rFonts w:ascii="Symbol" w:hAnsi="Symbol" w:hint="default"/>
      </w:rPr>
    </w:lvl>
    <w:lvl w:ilvl="7" w:tplc="D7FEB140">
      <w:start w:val="1"/>
      <w:numFmt w:val="bullet"/>
      <w:lvlText w:val="o"/>
      <w:lvlJc w:val="left"/>
      <w:pPr>
        <w:ind w:left="5760" w:hanging="360"/>
      </w:pPr>
      <w:rPr>
        <w:rFonts w:ascii="Courier New" w:hAnsi="Courier New" w:hint="default"/>
      </w:rPr>
    </w:lvl>
    <w:lvl w:ilvl="8" w:tplc="5EB83B96">
      <w:start w:val="1"/>
      <w:numFmt w:val="bullet"/>
      <w:lvlText w:val=""/>
      <w:lvlJc w:val="left"/>
      <w:pPr>
        <w:ind w:left="6480" w:hanging="360"/>
      </w:pPr>
      <w:rPr>
        <w:rFonts w:ascii="Wingdings" w:hAnsi="Wingdings" w:hint="default"/>
      </w:rPr>
    </w:lvl>
  </w:abstractNum>
  <w:abstractNum w:abstractNumId="25" w15:restartNumberingAfterBreak="0">
    <w:nsid w:val="78477CF0"/>
    <w:multiLevelType w:val="hybridMultilevel"/>
    <w:tmpl w:val="B27AA91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8DE2547"/>
    <w:multiLevelType w:val="hybridMultilevel"/>
    <w:tmpl w:val="80C2F5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67909038">
    <w:abstractNumId w:val="26"/>
  </w:num>
  <w:num w:numId="2" w16cid:durableId="1189372782">
    <w:abstractNumId w:val="19"/>
  </w:num>
  <w:num w:numId="3" w16cid:durableId="751661814">
    <w:abstractNumId w:val="14"/>
  </w:num>
  <w:num w:numId="4" w16cid:durableId="235633344">
    <w:abstractNumId w:val="0"/>
  </w:num>
  <w:num w:numId="5" w16cid:durableId="269506257">
    <w:abstractNumId w:val="1"/>
  </w:num>
  <w:num w:numId="6" w16cid:durableId="360085518">
    <w:abstractNumId w:val="22"/>
  </w:num>
  <w:num w:numId="7" w16cid:durableId="845443738">
    <w:abstractNumId w:val="23"/>
  </w:num>
  <w:num w:numId="8" w16cid:durableId="398212291">
    <w:abstractNumId w:val="7"/>
  </w:num>
  <w:num w:numId="9" w16cid:durableId="1431507547">
    <w:abstractNumId w:val="22"/>
  </w:num>
  <w:num w:numId="10" w16cid:durableId="1307467840">
    <w:abstractNumId w:val="7"/>
  </w:num>
  <w:num w:numId="11" w16cid:durableId="852843140">
    <w:abstractNumId w:val="6"/>
  </w:num>
  <w:num w:numId="12" w16cid:durableId="870726865">
    <w:abstractNumId w:val="21"/>
  </w:num>
  <w:num w:numId="13" w16cid:durableId="2135099990">
    <w:abstractNumId w:val="17"/>
  </w:num>
  <w:num w:numId="14" w16cid:durableId="510993181">
    <w:abstractNumId w:val="25"/>
  </w:num>
  <w:num w:numId="15" w16cid:durableId="363485569">
    <w:abstractNumId w:val="5"/>
  </w:num>
  <w:num w:numId="16" w16cid:durableId="1199393964">
    <w:abstractNumId w:val="10"/>
  </w:num>
  <w:num w:numId="17" w16cid:durableId="1938441671">
    <w:abstractNumId w:val="9"/>
  </w:num>
  <w:num w:numId="18" w16cid:durableId="484005849">
    <w:abstractNumId w:val="15"/>
  </w:num>
  <w:num w:numId="19" w16cid:durableId="1416781214">
    <w:abstractNumId w:val="18"/>
  </w:num>
  <w:num w:numId="20" w16cid:durableId="919292611">
    <w:abstractNumId w:val="24"/>
  </w:num>
  <w:num w:numId="21" w16cid:durableId="1291938390">
    <w:abstractNumId w:val="2"/>
  </w:num>
  <w:num w:numId="22" w16cid:durableId="550306309">
    <w:abstractNumId w:val="12"/>
  </w:num>
  <w:num w:numId="23" w16cid:durableId="820315861">
    <w:abstractNumId w:val="20"/>
  </w:num>
  <w:num w:numId="24" w16cid:durableId="161240858">
    <w:abstractNumId w:val="16"/>
  </w:num>
  <w:num w:numId="25" w16cid:durableId="280310625">
    <w:abstractNumId w:val="11"/>
  </w:num>
  <w:num w:numId="26" w16cid:durableId="658339881">
    <w:abstractNumId w:val="4"/>
  </w:num>
  <w:num w:numId="27" w16cid:durableId="2138906933">
    <w:abstractNumId w:val="13"/>
  </w:num>
  <w:num w:numId="28" w16cid:durableId="1185096348">
    <w:abstractNumId w:val="3"/>
  </w:num>
  <w:num w:numId="29" w16cid:durableId="1535344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B3"/>
    <w:rsid w:val="000110BB"/>
    <w:rsid w:val="0001117F"/>
    <w:rsid w:val="00012396"/>
    <w:rsid w:val="00020ADC"/>
    <w:rsid w:val="00037250"/>
    <w:rsid w:val="00045BF5"/>
    <w:rsid w:val="00054206"/>
    <w:rsid w:val="00057A9E"/>
    <w:rsid w:val="00062DEF"/>
    <w:rsid w:val="000726F1"/>
    <w:rsid w:val="00072FE7"/>
    <w:rsid w:val="0008552B"/>
    <w:rsid w:val="00091C4F"/>
    <w:rsid w:val="000974EC"/>
    <w:rsid w:val="000D3860"/>
    <w:rsid w:val="000E2598"/>
    <w:rsid w:val="000E5F85"/>
    <w:rsid w:val="001050BA"/>
    <w:rsid w:val="00110DC8"/>
    <w:rsid w:val="00125557"/>
    <w:rsid w:val="001320C1"/>
    <w:rsid w:val="001C17C6"/>
    <w:rsid w:val="001D3883"/>
    <w:rsid w:val="001E3F4A"/>
    <w:rsid w:val="001F0EFD"/>
    <w:rsid w:val="001F3A49"/>
    <w:rsid w:val="00220120"/>
    <w:rsid w:val="002229EA"/>
    <w:rsid w:val="00222B14"/>
    <w:rsid w:val="002471A9"/>
    <w:rsid w:val="0026047B"/>
    <w:rsid w:val="002745E2"/>
    <w:rsid w:val="00287C23"/>
    <w:rsid w:val="002906AA"/>
    <w:rsid w:val="00290889"/>
    <w:rsid w:val="00291F3E"/>
    <w:rsid w:val="00294407"/>
    <w:rsid w:val="00297D18"/>
    <w:rsid w:val="002A1153"/>
    <w:rsid w:val="002C28B4"/>
    <w:rsid w:val="002D27CC"/>
    <w:rsid w:val="002F1465"/>
    <w:rsid w:val="002F5B0C"/>
    <w:rsid w:val="002F5BC2"/>
    <w:rsid w:val="00306927"/>
    <w:rsid w:val="003157B7"/>
    <w:rsid w:val="0031696C"/>
    <w:rsid w:val="00327BF8"/>
    <w:rsid w:val="00330B32"/>
    <w:rsid w:val="00332F02"/>
    <w:rsid w:val="00337DF9"/>
    <w:rsid w:val="00344C89"/>
    <w:rsid w:val="00347FAC"/>
    <w:rsid w:val="00351977"/>
    <w:rsid w:val="0036411F"/>
    <w:rsid w:val="00381576"/>
    <w:rsid w:val="0038174F"/>
    <w:rsid w:val="0039273A"/>
    <w:rsid w:val="003A5098"/>
    <w:rsid w:val="003B6D92"/>
    <w:rsid w:val="003C39B2"/>
    <w:rsid w:val="003E26CD"/>
    <w:rsid w:val="003F43B3"/>
    <w:rsid w:val="003F5CE9"/>
    <w:rsid w:val="004069E7"/>
    <w:rsid w:val="00414FCA"/>
    <w:rsid w:val="0042167F"/>
    <w:rsid w:val="004250E6"/>
    <w:rsid w:val="004339A1"/>
    <w:rsid w:val="004442A1"/>
    <w:rsid w:val="00444DC1"/>
    <w:rsid w:val="004523E1"/>
    <w:rsid w:val="004615D5"/>
    <w:rsid w:val="00471B4F"/>
    <w:rsid w:val="004775AB"/>
    <w:rsid w:val="004837CC"/>
    <w:rsid w:val="00491401"/>
    <w:rsid w:val="00493DDF"/>
    <w:rsid w:val="00495745"/>
    <w:rsid w:val="004C2BFC"/>
    <w:rsid w:val="004D0002"/>
    <w:rsid w:val="004D541A"/>
    <w:rsid w:val="004E6880"/>
    <w:rsid w:val="004F7522"/>
    <w:rsid w:val="005019FB"/>
    <w:rsid w:val="00513859"/>
    <w:rsid w:val="00513CFF"/>
    <w:rsid w:val="00516082"/>
    <w:rsid w:val="005409D3"/>
    <w:rsid w:val="005432A7"/>
    <w:rsid w:val="00544518"/>
    <w:rsid w:val="0054545B"/>
    <w:rsid w:val="005539A3"/>
    <w:rsid w:val="0055716E"/>
    <w:rsid w:val="0057174B"/>
    <w:rsid w:val="00580031"/>
    <w:rsid w:val="005867FD"/>
    <w:rsid w:val="005965DF"/>
    <w:rsid w:val="00603A67"/>
    <w:rsid w:val="00604C02"/>
    <w:rsid w:val="0062195A"/>
    <w:rsid w:val="006309B6"/>
    <w:rsid w:val="00631A5B"/>
    <w:rsid w:val="00631DED"/>
    <w:rsid w:val="0063418A"/>
    <w:rsid w:val="00640DF9"/>
    <w:rsid w:val="00647B97"/>
    <w:rsid w:val="006700D0"/>
    <w:rsid w:val="0067181D"/>
    <w:rsid w:val="006736BB"/>
    <w:rsid w:val="00675847"/>
    <w:rsid w:val="006A1506"/>
    <w:rsid w:val="006A7102"/>
    <w:rsid w:val="006B4F38"/>
    <w:rsid w:val="006C4E12"/>
    <w:rsid w:val="006C5A60"/>
    <w:rsid w:val="006C6CD9"/>
    <w:rsid w:val="006C75F2"/>
    <w:rsid w:val="006D2425"/>
    <w:rsid w:val="006D7189"/>
    <w:rsid w:val="0072275B"/>
    <w:rsid w:val="0075430A"/>
    <w:rsid w:val="00767319"/>
    <w:rsid w:val="00784E2E"/>
    <w:rsid w:val="007873ED"/>
    <w:rsid w:val="007930C1"/>
    <w:rsid w:val="007A51E4"/>
    <w:rsid w:val="007A5857"/>
    <w:rsid w:val="007B0D22"/>
    <w:rsid w:val="007C3278"/>
    <w:rsid w:val="007D1206"/>
    <w:rsid w:val="007D5635"/>
    <w:rsid w:val="007D71D6"/>
    <w:rsid w:val="007E45AF"/>
    <w:rsid w:val="00812691"/>
    <w:rsid w:val="00816A0B"/>
    <w:rsid w:val="008229AE"/>
    <w:rsid w:val="008423D5"/>
    <w:rsid w:val="008463BD"/>
    <w:rsid w:val="0085415A"/>
    <w:rsid w:val="00870475"/>
    <w:rsid w:val="00880A7A"/>
    <w:rsid w:val="00882CA4"/>
    <w:rsid w:val="00890462"/>
    <w:rsid w:val="008B25B8"/>
    <w:rsid w:val="008B79BB"/>
    <w:rsid w:val="008E6CF0"/>
    <w:rsid w:val="008F3CE3"/>
    <w:rsid w:val="008F63DC"/>
    <w:rsid w:val="008F7005"/>
    <w:rsid w:val="00900700"/>
    <w:rsid w:val="009009DD"/>
    <w:rsid w:val="00911045"/>
    <w:rsid w:val="00920919"/>
    <w:rsid w:val="009250AA"/>
    <w:rsid w:val="00936AE7"/>
    <w:rsid w:val="00941417"/>
    <w:rsid w:val="009461FA"/>
    <w:rsid w:val="009572B6"/>
    <w:rsid w:val="009652CE"/>
    <w:rsid w:val="009A0A00"/>
    <w:rsid w:val="009B0687"/>
    <w:rsid w:val="009B5315"/>
    <w:rsid w:val="009C717B"/>
    <w:rsid w:val="009D56F6"/>
    <w:rsid w:val="009E05E5"/>
    <w:rsid w:val="009E0D7A"/>
    <w:rsid w:val="009E2FB9"/>
    <w:rsid w:val="009F4828"/>
    <w:rsid w:val="009F7726"/>
    <w:rsid w:val="00A01922"/>
    <w:rsid w:val="00A121BA"/>
    <w:rsid w:val="00A135B5"/>
    <w:rsid w:val="00A2509C"/>
    <w:rsid w:val="00A2697D"/>
    <w:rsid w:val="00A27F34"/>
    <w:rsid w:val="00A33A5B"/>
    <w:rsid w:val="00A557DA"/>
    <w:rsid w:val="00A72CBF"/>
    <w:rsid w:val="00A8235A"/>
    <w:rsid w:val="00A936CD"/>
    <w:rsid w:val="00AA33B8"/>
    <w:rsid w:val="00AD0824"/>
    <w:rsid w:val="00B068E7"/>
    <w:rsid w:val="00B075F4"/>
    <w:rsid w:val="00B20A71"/>
    <w:rsid w:val="00B214B8"/>
    <w:rsid w:val="00B330D3"/>
    <w:rsid w:val="00B33913"/>
    <w:rsid w:val="00B549CD"/>
    <w:rsid w:val="00B54D2C"/>
    <w:rsid w:val="00B56701"/>
    <w:rsid w:val="00B613A1"/>
    <w:rsid w:val="00B625ED"/>
    <w:rsid w:val="00B70C44"/>
    <w:rsid w:val="00B72BC9"/>
    <w:rsid w:val="00B73071"/>
    <w:rsid w:val="00B73460"/>
    <w:rsid w:val="00B80B00"/>
    <w:rsid w:val="00B83407"/>
    <w:rsid w:val="00B929FE"/>
    <w:rsid w:val="00BA69A2"/>
    <w:rsid w:val="00BA7286"/>
    <w:rsid w:val="00BB3057"/>
    <w:rsid w:val="00BC2B9F"/>
    <w:rsid w:val="00BD074A"/>
    <w:rsid w:val="00BE1198"/>
    <w:rsid w:val="00C16C4F"/>
    <w:rsid w:val="00C371E7"/>
    <w:rsid w:val="00C40643"/>
    <w:rsid w:val="00C44D84"/>
    <w:rsid w:val="00C52302"/>
    <w:rsid w:val="00C5346C"/>
    <w:rsid w:val="00CC5352"/>
    <w:rsid w:val="00CC55DE"/>
    <w:rsid w:val="00CD2CAC"/>
    <w:rsid w:val="00CE44B3"/>
    <w:rsid w:val="00CE7C13"/>
    <w:rsid w:val="00D03A41"/>
    <w:rsid w:val="00D11FE7"/>
    <w:rsid w:val="00D27392"/>
    <w:rsid w:val="00D31EB5"/>
    <w:rsid w:val="00D4524D"/>
    <w:rsid w:val="00D53637"/>
    <w:rsid w:val="00D66D19"/>
    <w:rsid w:val="00DA3926"/>
    <w:rsid w:val="00DA6DAF"/>
    <w:rsid w:val="00DB6090"/>
    <w:rsid w:val="00DB7374"/>
    <w:rsid w:val="00DC09DA"/>
    <w:rsid w:val="00DC1487"/>
    <w:rsid w:val="00DC55E8"/>
    <w:rsid w:val="00DE0B2F"/>
    <w:rsid w:val="00DE0EA3"/>
    <w:rsid w:val="00DE4335"/>
    <w:rsid w:val="00DE6874"/>
    <w:rsid w:val="00DE724D"/>
    <w:rsid w:val="00DF3567"/>
    <w:rsid w:val="00E066CE"/>
    <w:rsid w:val="00E2551E"/>
    <w:rsid w:val="00E34D8F"/>
    <w:rsid w:val="00E55000"/>
    <w:rsid w:val="00E64C79"/>
    <w:rsid w:val="00E84124"/>
    <w:rsid w:val="00E90D84"/>
    <w:rsid w:val="00E9425D"/>
    <w:rsid w:val="00EA5869"/>
    <w:rsid w:val="00EA67FD"/>
    <w:rsid w:val="00EA7239"/>
    <w:rsid w:val="00EB6A56"/>
    <w:rsid w:val="00EB7B72"/>
    <w:rsid w:val="00ED5251"/>
    <w:rsid w:val="00EF3507"/>
    <w:rsid w:val="00EF5E02"/>
    <w:rsid w:val="00F10449"/>
    <w:rsid w:val="00F172EB"/>
    <w:rsid w:val="00F3293B"/>
    <w:rsid w:val="00F511F8"/>
    <w:rsid w:val="00F549D2"/>
    <w:rsid w:val="00FA163F"/>
    <w:rsid w:val="00FA6A71"/>
    <w:rsid w:val="00FB2528"/>
    <w:rsid w:val="00FB41AD"/>
    <w:rsid w:val="00FB6A0B"/>
    <w:rsid w:val="00FD4CF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181"/>
  <w15:chartTrackingRefBased/>
  <w15:docId w15:val="{48DDB120-AAD7-4C7F-9AFD-C9105C43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E5"/>
    <w:rPr>
      <w:lang w:val="es-ES_tradnl"/>
    </w:rPr>
  </w:style>
  <w:style w:type="paragraph" w:styleId="Ttulo1">
    <w:name w:val="heading 1"/>
    <w:basedOn w:val="Normal"/>
    <w:next w:val="Normal"/>
    <w:link w:val="Ttulo1Car"/>
    <w:uiPriority w:val="9"/>
    <w:qFormat/>
    <w:rsid w:val="004442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442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4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B3"/>
  </w:style>
  <w:style w:type="paragraph" w:styleId="Piedepgina">
    <w:name w:val="footer"/>
    <w:basedOn w:val="Normal"/>
    <w:link w:val="PiedepginaCar"/>
    <w:uiPriority w:val="99"/>
    <w:unhideWhenUsed/>
    <w:rsid w:val="003F4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B3"/>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5965DF"/>
    <w:pPr>
      <w:ind w:left="720"/>
      <w:contextualSpacing/>
    </w:pPr>
  </w:style>
  <w:style w:type="character" w:styleId="Hipervnculo">
    <w:name w:val="Hyperlink"/>
    <w:basedOn w:val="Fuentedeprrafopredeter"/>
    <w:uiPriority w:val="99"/>
    <w:unhideWhenUsed/>
    <w:rsid w:val="0001117F"/>
    <w:rPr>
      <w:color w:val="0563C1" w:themeColor="hyperlink"/>
      <w:u w:val="single"/>
    </w:rPr>
  </w:style>
  <w:style w:type="character" w:customStyle="1" w:styleId="Mencinsinresolver1">
    <w:name w:val="Mención sin resolver1"/>
    <w:basedOn w:val="Fuentedeprrafopredeter"/>
    <w:uiPriority w:val="99"/>
    <w:semiHidden/>
    <w:unhideWhenUsed/>
    <w:rsid w:val="0001117F"/>
    <w:rPr>
      <w:color w:val="605E5C"/>
      <w:shd w:val="clear" w:color="auto" w:fill="E1DFDD"/>
    </w:rPr>
  </w:style>
  <w:style w:type="paragraph" w:styleId="Revisin">
    <w:name w:val="Revision"/>
    <w:hidden/>
    <w:uiPriority w:val="99"/>
    <w:semiHidden/>
    <w:rsid w:val="005867FD"/>
    <w:pPr>
      <w:spacing w:after="0" w:line="240" w:lineRule="auto"/>
    </w:pPr>
  </w:style>
  <w:style w:type="character" w:styleId="Refdecomentario">
    <w:name w:val="annotation reference"/>
    <w:basedOn w:val="Fuentedeprrafopredeter"/>
    <w:uiPriority w:val="99"/>
    <w:semiHidden/>
    <w:unhideWhenUsed/>
    <w:rsid w:val="005867FD"/>
    <w:rPr>
      <w:sz w:val="16"/>
      <w:szCs w:val="16"/>
    </w:rPr>
  </w:style>
  <w:style w:type="paragraph" w:styleId="Textocomentario">
    <w:name w:val="annotation text"/>
    <w:basedOn w:val="Normal"/>
    <w:link w:val="TextocomentarioCar"/>
    <w:uiPriority w:val="99"/>
    <w:semiHidden/>
    <w:unhideWhenUsed/>
    <w:rsid w:val="005867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67FD"/>
    <w:rPr>
      <w:sz w:val="20"/>
      <w:szCs w:val="20"/>
    </w:rPr>
  </w:style>
  <w:style w:type="paragraph" w:styleId="Asuntodelcomentario">
    <w:name w:val="annotation subject"/>
    <w:basedOn w:val="Textocomentario"/>
    <w:next w:val="Textocomentario"/>
    <w:link w:val="AsuntodelcomentarioCar"/>
    <w:uiPriority w:val="99"/>
    <w:semiHidden/>
    <w:unhideWhenUsed/>
    <w:rsid w:val="005867FD"/>
    <w:rPr>
      <w:b/>
      <w:bCs/>
    </w:rPr>
  </w:style>
  <w:style w:type="character" w:customStyle="1" w:styleId="AsuntodelcomentarioCar">
    <w:name w:val="Asunto del comentario Car"/>
    <w:basedOn w:val="TextocomentarioCar"/>
    <w:link w:val="Asuntodelcomentario"/>
    <w:uiPriority w:val="99"/>
    <w:semiHidden/>
    <w:rsid w:val="005867FD"/>
    <w:rPr>
      <w:b/>
      <w:bCs/>
      <w:sz w:val="20"/>
      <w:szCs w:val="20"/>
    </w:rPr>
  </w:style>
  <w:style w:type="character" w:styleId="Mencinsinresolver">
    <w:name w:val="Unresolved Mention"/>
    <w:basedOn w:val="Fuentedeprrafopredeter"/>
    <w:uiPriority w:val="99"/>
    <w:semiHidden/>
    <w:unhideWhenUsed/>
    <w:rsid w:val="00337DF9"/>
    <w:rPr>
      <w:color w:val="605E5C"/>
      <w:shd w:val="clear" w:color="auto" w:fill="E1DFDD"/>
    </w:rPr>
  </w:style>
  <w:style w:type="character" w:styleId="Hipervnculovisitado">
    <w:name w:val="FollowedHyperlink"/>
    <w:basedOn w:val="Fuentedeprrafopredeter"/>
    <w:uiPriority w:val="99"/>
    <w:semiHidden/>
    <w:unhideWhenUsed/>
    <w:rsid w:val="008F3CE3"/>
    <w:rPr>
      <w:color w:val="954F72" w:themeColor="followedHyperlink"/>
      <w:u w:val="single"/>
    </w:r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34"/>
    <w:qFormat/>
    <w:locked/>
    <w:rsid w:val="00B330D3"/>
    <w:rPr>
      <w:lang w:val="es-ES_tradnl"/>
    </w:rPr>
  </w:style>
  <w:style w:type="paragraph" w:styleId="Textonotapie">
    <w:name w:val="footnote text"/>
    <w:basedOn w:val="Normal"/>
    <w:link w:val="TextonotapieCar"/>
    <w:uiPriority w:val="99"/>
    <w:semiHidden/>
    <w:unhideWhenUsed/>
    <w:rsid w:val="00B330D3"/>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B330D3"/>
    <w:rPr>
      <w:rFonts w:ascii="Calibri" w:eastAsia="Calibri" w:hAnsi="Calibri" w:cs="Times New Roman"/>
      <w:sz w:val="20"/>
      <w:szCs w:val="20"/>
    </w:rPr>
  </w:style>
  <w:style w:type="character" w:styleId="Refdenotaalpie">
    <w:name w:val="footnote reference"/>
    <w:aliases w:val="Nota a pie,Ref. de nota al pie 2,Footnote symbol,Footnote,Char Car Car Car Ca,referencia nota al pie,Texto de nota al pie,BVI fnr,Texto nota al pie,Appel note de bas de page,Ref. de nota al pie2,Nota de pie,Ref,de nota al pie,f,4_G,o"/>
    <w:basedOn w:val="Fuentedeprrafopredeter"/>
    <w:link w:val="Char2"/>
    <w:uiPriority w:val="99"/>
    <w:unhideWhenUsed/>
    <w:qFormat/>
    <w:rsid w:val="00B330D3"/>
    <w:rPr>
      <w:vertAlign w:val="superscript"/>
    </w:rPr>
  </w:style>
  <w:style w:type="paragraph" w:customStyle="1" w:styleId="Char2">
    <w:name w:val="Char2"/>
    <w:basedOn w:val="Normal"/>
    <w:link w:val="Refdenotaalpie"/>
    <w:uiPriority w:val="99"/>
    <w:qFormat/>
    <w:rsid w:val="00B330D3"/>
    <w:pPr>
      <w:spacing w:line="240" w:lineRule="exact"/>
      <w:jc w:val="center"/>
    </w:pPr>
    <w:rPr>
      <w:vertAlign w:val="superscript"/>
      <w:lang w:val="es-CO"/>
    </w:rPr>
  </w:style>
  <w:style w:type="table" w:styleId="Listaclara-nfasis3">
    <w:name w:val="Light List Accent 3"/>
    <w:basedOn w:val="Tablanormal"/>
    <w:uiPriority w:val="61"/>
    <w:rsid w:val="003B6D9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unhideWhenUsed/>
    <w:rsid w:val="00603A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F511F8"/>
    <w:pPr>
      <w:spacing w:after="0" w:line="240" w:lineRule="auto"/>
    </w:pPr>
  </w:style>
  <w:style w:type="paragraph" w:customStyle="1" w:styleId="paragraph">
    <w:name w:val="paragraph"/>
    <w:basedOn w:val="Normal"/>
    <w:rsid w:val="005454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54545B"/>
  </w:style>
  <w:style w:type="character" w:customStyle="1" w:styleId="eop">
    <w:name w:val="eop"/>
    <w:basedOn w:val="Fuentedeprrafopredeter"/>
    <w:rsid w:val="0054545B"/>
  </w:style>
  <w:style w:type="character" w:customStyle="1" w:styleId="Ttulo1Car">
    <w:name w:val="Título 1 Car"/>
    <w:basedOn w:val="Fuentedeprrafopredeter"/>
    <w:link w:val="Ttulo1"/>
    <w:uiPriority w:val="9"/>
    <w:rsid w:val="004442A1"/>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rsid w:val="004442A1"/>
    <w:rPr>
      <w:rFonts w:asciiTheme="majorHAnsi" w:eastAsiaTheme="majorEastAsia" w:hAnsiTheme="majorHAnsi" w:cstheme="majorBidi"/>
      <w:color w:val="2F5496" w:themeColor="accent1" w:themeShade="BF"/>
      <w:sz w:val="26"/>
      <w:szCs w:val="26"/>
      <w:lang w:val="es-ES_tradnl"/>
    </w:rPr>
  </w:style>
  <w:style w:type="paragraph" w:styleId="TDC1">
    <w:name w:val="toc 1"/>
    <w:basedOn w:val="Normal"/>
    <w:next w:val="Normal"/>
    <w:autoRedefine/>
    <w:uiPriority w:val="39"/>
    <w:unhideWhenUsed/>
    <w:rsid w:val="00D31EB5"/>
    <w:pPr>
      <w:spacing w:after="100"/>
    </w:pPr>
  </w:style>
  <w:style w:type="paragraph" w:styleId="TDC2">
    <w:name w:val="toc 2"/>
    <w:basedOn w:val="Normal"/>
    <w:next w:val="Normal"/>
    <w:autoRedefine/>
    <w:uiPriority w:val="39"/>
    <w:unhideWhenUsed/>
    <w:rsid w:val="00D31EB5"/>
    <w:pPr>
      <w:spacing w:after="100"/>
      <w:ind w:left="220"/>
    </w:pPr>
  </w:style>
  <w:style w:type="paragraph" w:styleId="TtuloTDC">
    <w:name w:val="TOC Heading"/>
    <w:basedOn w:val="Ttulo1"/>
    <w:next w:val="Normal"/>
    <w:uiPriority w:val="39"/>
    <w:unhideWhenUsed/>
    <w:qFormat/>
    <w:rsid w:val="00D31EB5"/>
    <w:pPr>
      <w:outlineLvl w:val="9"/>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42">
      <w:bodyDiv w:val="1"/>
      <w:marLeft w:val="0"/>
      <w:marRight w:val="0"/>
      <w:marTop w:val="0"/>
      <w:marBottom w:val="0"/>
      <w:divBdr>
        <w:top w:val="none" w:sz="0" w:space="0" w:color="auto"/>
        <w:left w:val="none" w:sz="0" w:space="0" w:color="auto"/>
        <w:bottom w:val="none" w:sz="0" w:space="0" w:color="auto"/>
        <w:right w:val="none" w:sz="0" w:space="0" w:color="auto"/>
      </w:divBdr>
    </w:div>
    <w:div w:id="200477857">
      <w:bodyDiv w:val="1"/>
      <w:marLeft w:val="0"/>
      <w:marRight w:val="0"/>
      <w:marTop w:val="0"/>
      <w:marBottom w:val="0"/>
      <w:divBdr>
        <w:top w:val="none" w:sz="0" w:space="0" w:color="auto"/>
        <w:left w:val="none" w:sz="0" w:space="0" w:color="auto"/>
        <w:bottom w:val="none" w:sz="0" w:space="0" w:color="auto"/>
        <w:right w:val="none" w:sz="0" w:space="0" w:color="auto"/>
      </w:divBdr>
    </w:div>
    <w:div w:id="461967355">
      <w:bodyDiv w:val="1"/>
      <w:marLeft w:val="0"/>
      <w:marRight w:val="0"/>
      <w:marTop w:val="0"/>
      <w:marBottom w:val="0"/>
      <w:divBdr>
        <w:top w:val="none" w:sz="0" w:space="0" w:color="auto"/>
        <w:left w:val="none" w:sz="0" w:space="0" w:color="auto"/>
        <w:bottom w:val="none" w:sz="0" w:space="0" w:color="auto"/>
        <w:right w:val="none" w:sz="0" w:space="0" w:color="auto"/>
      </w:divBdr>
    </w:div>
    <w:div w:id="970675317">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4251468">
      <w:bodyDiv w:val="1"/>
      <w:marLeft w:val="0"/>
      <w:marRight w:val="0"/>
      <w:marTop w:val="0"/>
      <w:marBottom w:val="0"/>
      <w:divBdr>
        <w:top w:val="none" w:sz="0" w:space="0" w:color="auto"/>
        <w:left w:val="none" w:sz="0" w:space="0" w:color="auto"/>
        <w:bottom w:val="none" w:sz="0" w:space="0" w:color="auto"/>
        <w:right w:val="none" w:sz="0" w:space="0" w:color="auto"/>
      </w:divBdr>
    </w:div>
    <w:div w:id="1070734911">
      <w:bodyDiv w:val="1"/>
      <w:marLeft w:val="0"/>
      <w:marRight w:val="0"/>
      <w:marTop w:val="0"/>
      <w:marBottom w:val="0"/>
      <w:divBdr>
        <w:top w:val="none" w:sz="0" w:space="0" w:color="auto"/>
        <w:left w:val="none" w:sz="0" w:space="0" w:color="auto"/>
        <w:bottom w:val="none" w:sz="0" w:space="0" w:color="auto"/>
        <w:right w:val="none" w:sz="0" w:space="0" w:color="auto"/>
      </w:divBdr>
    </w:div>
    <w:div w:id="1085108187">
      <w:bodyDiv w:val="1"/>
      <w:marLeft w:val="0"/>
      <w:marRight w:val="0"/>
      <w:marTop w:val="0"/>
      <w:marBottom w:val="0"/>
      <w:divBdr>
        <w:top w:val="none" w:sz="0" w:space="0" w:color="auto"/>
        <w:left w:val="none" w:sz="0" w:space="0" w:color="auto"/>
        <w:bottom w:val="none" w:sz="0" w:space="0" w:color="auto"/>
        <w:right w:val="none" w:sz="0" w:space="0" w:color="auto"/>
      </w:divBdr>
    </w:div>
    <w:div w:id="1565484269">
      <w:bodyDiv w:val="1"/>
      <w:marLeft w:val="0"/>
      <w:marRight w:val="0"/>
      <w:marTop w:val="0"/>
      <w:marBottom w:val="0"/>
      <w:divBdr>
        <w:top w:val="none" w:sz="0" w:space="0" w:color="auto"/>
        <w:left w:val="none" w:sz="0" w:space="0" w:color="auto"/>
        <w:bottom w:val="none" w:sz="0" w:space="0" w:color="auto"/>
        <w:right w:val="none" w:sz="0" w:space="0" w:color="auto"/>
      </w:divBdr>
      <w:divsChild>
        <w:div w:id="1312367838">
          <w:marLeft w:val="0"/>
          <w:marRight w:val="0"/>
          <w:marTop w:val="0"/>
          <w:marBottom w:val="0"/>
          <w:divBdr>
            <w:top w:val="none" w:sz="0" w:space="0" w:color="auto"/>
            <w:left w:val="none" w:sz="0" w:space="0" w:color="auto"/>
            <w:bottom w:val="none" w:sz="0" w:space="0" w:color="auto"/>
            <w:right w:val="none" w:sz="0" w:space="0" w:color="auto"/>
          </w:divBdr>
        </w:div>
        <w:div w:id="2111463525">
          <w:marLeft w:val="0"/>
          <w:marRight w:val="0"/>
          <w:marTop w:val="0"/>
          <w:marBottom w:val="0"/>
          <w:divBdr>
            <w:top w:val="none" w:sz="0" w:space="0" w:color="auto"/>
            <w:left w:val="none" w:sz="0" w:space="0" w:color="auto"/>
            <w:bottom w:val="none" w:sz="0" w:space="0" w:color="auto"/>
            <w:right w:val="none" w:sz="0" w:space="0" w:color="auto"/>
          </w:divBdr>
        </w:div>
        <w:div w:id="926771683">
          <w:marLeft w:val="0"/>
          <w:marRight w:val="0"/>
          <w:marTop w:val="0"/>
          <w:marBottom w:val="0"/>
          <w:divBdr>
            <w:top w:val="none" w:sz="0" w:space="0" w:color="auto"/>
            <w:left w:val="none" w:sz="0" w:space="0" w:color="auto"/>
            <w:bottom w:val="none" w:sz="0" w:space="0" w:color="auto"/>
            <w:right w:val="none" w:sz="0" w:space="0" w:color="auto"/>
          </w:divBdr>
        </w:div>
      </w:divsChild>
    </w:div>
    <w:div w:id="1634405690">
      <w:bodyDiv w:val="1"/>
      <w:marLeft w:val="0"/>
      <w:marRight w:val="0"/>
      <w:marTop w:val="0"/>
      <w:marBottom w:val="0"/>
      <w:divBdr>
        <w:top w:val="none" w:sz="0" w:space="0" w:color="auto"/>
        <w:left w:val="none" w:sz="0" w:space="0" w:color="auto"/>
        <w:bottom w:val="none" w:sz="0" w:space="0" w:color="auto"/>
        <w:right w:val="none" w:sz="0" w:space="0" w:color="auto"/>
      </w:divBdr>
      <w:divsChild>
        <w:div w:id="1232429258">
          <w:marLeft w:val="0"/>
          <w:marRight w:val="0"/>
          <w:marTop w:val="0"/>
          <w:marBottom w:val="0"/>
          <w:divBdr>
            <w:top w:val="none" w:sz="0" w:space="0" w:color="auto"/>
            <w:left w:val="none" w:sz="0" w:space="0" w:color="auto"/>
            <w:bottom w:val="none" w:sz="0" w:space="0" w:color="auto"/>
            <w:right w:val="none" w:sz="0" w:space="0" w:color="auto"/>
          </w:divBdr>
        </w:div>
        <w:div w:id="1397437065">
          <w:marLeft w:val="0"/>
          <w:marRight w:val="0"/>
          <w:marTop w:val="0"/>
          <w:marBottom w:val="0"/>
          <w:divBdr>
            <w:top w:val="none" w:sz="0" w:space="0" w:color="auto"/>
            <w:left w:val="none" w:sz="0" w:space="0" w:color="auto"/>
            <w:bottom w:val="none" w:sz="0" w:space="0" w:color="auto"/>
            <w:right w:val="none" w:sz="0" w:space="0" w:color="auto"/>
          </w:divBdr>
        </w:div>
        <w:div w:id="1177648842">
          <w:marLeft w:val="0"/>
          <w:marRight w:val="0"/>
          <w:marTop w:val="0"/>
          <w:marBottom w:val="0"/>
          <w:divBdr>
            <w:top w:val="none" w:sz="0" w:space="0" w:color="auto"/>
            <w:left w:val="none" w:sz="0" w:space="0" w:color="auto"/>
            <w:bottom w:val="none" w:sz="0" w:space="0" w:color="auto"/>
            <w:right w:val="none" w:sz="0" w:space="0" w:color="auto"/>
          </w:divBdr>
        </w:div>
        <w:div w:id="1066297920">
          <w:marLeft w:val="0"/>
          <w:marRight w:val="0"/>
          <w:marTop w:val="0"/>
          <w:marBottom w:val="0"/>
          <w:divBdr>
            <w:top w:val="none" w:sz="0" w:space="0" w:color="auto"/>
            <w:left w:val="none" w:sz="0" w:space="0" w:color="auto"/>
            <w:bottom w:val="none" w:sz="0" w:space="0" w:color="auto"/>
            <w:right w:val="none" w:sz="0" w:space="0" w:color="auto"/>
          </w:divBdr>
        </w:div>
        <w:div w:id="1016031152">
          <w:marLeft w:val="0"/>
          <w:marRight w:val="0"/>
          <w:marTop w:val="0"/>
          <w:marBottom w:val="0"/>
          <w:divBdr>
            <w:top w:val="none" w:sz="0" w:space="0" w:color="auto"/>
            <w:left w:val="none" w:sz="0" w:space="0" w:color="auto"/>
            <w:bottom w:val="none" w:sz="0" w:space="0" w:color="auto"/>
            <w:right w:val="none" w:sz="0" w:space="0" w:color="auto"/>
          </w:divBdr>
        </w:div>
        <w:div w:id="2124835644">
          <w:marLeft w:val="0"/>
          <w:marRight w:val="0"/>
          <w:marTop w:val="0"/>
          <w:marBottom w:val="0"/>
          <w:divBdr>
            <w:top w:val="none" w:sz="0" w:space="0" w:color="auto"/>
            <w:left w:val="none" w:sz="0" w:space="0" w:color="auto"/>
            <w:bottom w:val="none" w:sz="0" w:space="0" w:color="auto"/>
            <w:right w:val="none" w:sz="0" w:space="0" w:color="auto"/>
          </w:divBdr>
        </w:div>
        <w:div w:id="1943226757">
          <w:marLeft w:val="0"/>
          <w:marRight w:val="0"/>
          <w:marTop w:val="0"/>
          <w:marBottom w:val="0"/>
          <w:divBdr>
            <w:top w:val="none" w:sz="0" w:space="0" w:color="auto"/>
            <w:left w:val="none" w:sz="0" w:space="0" w:color="auto"/>
            <w:bottom w:val="none" w:sz="0" w:space="0" w:color="auto"/>
            <w:right w:val="none" w:sz="0" w:space="0" w:color="auto"/>
          </w:divBdr>
        </w:div>
        <w:div w:id="313263134">
          <w:marLeft w:val="0"/>
          <w:marRight w:val="0"/>
          <w:marTop w:val="0"/>
          <w:marBottom w:val="0"/>
          <w:divBdr>
            <w:top w:val="none" w:sz="0" w:space="0" w:color="auto"/>
            <w:left w:val="none" w:sz="0" w:space="0" w:color="auto"/>
            <w:bottom w:val="none" w:sz="0" w:space="0" w:color="auto"/>
            <w:right w:val="none" w:sz="0" w:space="0" w:color="auto"/>
          </w:divBdr>
        </w:div>
        <w:div w:id="2033993387">
          <w:marLeft w:val="0"/>
          <w:marRight w:val="0"/>
          <w:marTop w:val="0"/>
          <w:marBottom w:val="0"/>
          <w:divBdr>
            <w:top w:val="none" w:sz="0" w:space="0" w:color="auto"/>
            <w:left w:val="none" w:sz="0" w:space="0" w:color="auto"/>
            <w:bottom w:val="none" w:sz="0" w:space="0" w:color="auto"/>
            <w:right w:val="none" w:sz="0" w:space="0" w:color="auto"/>
          </w:divBdr>
        </w:div>
        <w:div w:id="536048015">
          <w:marLeft w:val="0"/>
          <w:marRight w:val="0"/>
          <w:marTop w:val="0"/>
          <w:marBottom w:val="0"/>
          <w:divBdr>
            <w:top w:val="none" w:sz="0" w:space="0" w:color="auto"/>
            <w:left w:val="none" w:sz="0" w:space="0" w:color="auto"/>
            <w:bottom w:val="none" w:sz="0" w:space="0" w:color="auto"/>
            <w:right w:val="none" w:sz="0" w:space="0" w:color="auto"/>
          </w:divBdr>
        </w:div>
        <w:div w:id="583294748">
          <w:marLeft w:val="0"/>
          <w:marRight w:val="0"/>
          <w:marTop w:val="0"/>
          <w:marBottom w:val="0"/>
          <w:divBdr>
            <w:top w:val="none" w:sz="0" w:space="0" w:color="auto"/>
            <w:left w:val="none" w:sz="0" w:space="0" w:color="auto"/>
            <w:bottom w:val="none" w:sz="0" w:space="0" w:color="auto"/>
            <w:right w:val="none" w:sz="0" w:space="0" w:color="auto"/>
          </w:divBdr>
        </w:div>
        <w:div w:id="1231384077">
          <w:marLeft w:val="0"/>
          <w:marRight w:val="0"/>
          <w:marTop w:val="0"/>
          <w:marBottom w:val="0"/>
          <w:divBdr>
            <w:top w:val="none" w:sz="0" w:space="0" w:color="auto"/>
            <w:left w:val="none" w:sz="0" w:space="0" w:color="auto"/>
            <w:bottom w:val="none" w:sz="0" w:space="0" w:color="auto"/>
            <w:right w:val="none" w:sz="0" w:space="0" w:color="auto"/>
          </w:divBdr>
        </w:div>
        <w:div w:id="114257786">
          <w:marLeft w:val="0"/>
          <w:marRight w:val="0"/>
          <w:marTop w:val="0"/>
          <w:marBottom w:val="0"/>
          <w:divBdr>
            <w:top w:val="none" w:sz="0" w:space="0" w:color="auto"/>
            <w:left w:val="none" w:sz="0" w:space="0" w:color="auto"/>
            <w:bottom w:val="none" w:sz="0" w:space="0" w:color="auto"/>
            <w:right w:val="none" w:sz="0" w:space="0" w:color="auto"/>
          </w:divBdr>
        </w:div>
        <w:div w:id="1005594975">
          <w:marLeft w:val="0"/>
          <w:marRight w:val="0"/>
          <w:marTop w:val="0"/>
          <w:marBottom w:val="0"/>
          <w:divBdr>
            <w:top w:val="none" w:sz="0" w:space="0" w:color="auto"/>
            <w:left w:val="none" w:sz="0" w:space="0" w:color="auto"/>
            <w:bottom w:val="none" w:sz="0" w:space="0" w:color="auto"/>
            <w:right w:val="none" w:sz="0" w:space="0" w:color="auto"/>
          </w:divBdr>
        </w:div>
        <w:div w:id="1826824475">
          <w:marLeft w:val="0"/>
          <w:marRight w:val="0"/>
          <w:marTop w:val="0"/>
          <w:marBottom w:val="0"/>
          <w:divBdr>
            <w:top w:val="none" w:sz="0" w:space="0" w:color="auto"/>
            <w:left w:val="none" w:sz="0" w:space="0" w:color="auto"/>
            <w:bottom w:val="none" w:sz="0" w:space="0" w:color="auto"/>
            <w:right w:val="none" w:sz="0" w:space="0" w:color="auto"/>
          </w:divBdr>
        </w:div>
        <w:div w:id="645202050">
          <w:marLeft w:val="0"/>
          <w:marRight w:val="0"/>
          <w:marTop w:val="0"/>
          <w:marBottom w:val="0"/>
          <w:divBdr>
            <w:top w:val="none" w:sz="0" w:space="0" w:color="auto"/>
            <w:left w:val="none" w:sz="0" w:space="0" w:color="auto"/>
            <w:bottom w:val="none" w:sz="0" w:space="0" w:color="auto"/>
            <w:right w:val="none" w:sz="0" w:space="0" w:color="auto"/>
          </w:divBdr>
        </w:div>
        <w:div w:id="1976255682">
          <w:marLeft w:val="0"/>
          <w:marRight w:val="0"/>
          <w:marTop w:val="0"/>
          <w:marBottom w:val="0"/>
          <w:divBdr>
            <w:top w:val="none" w:sz="0" w:space="0" w:color="auto"/>
            <w:left w:val="none" w:sz="0" w:space="0" w:color="auto"/>
            <w:bottom w:val="none" w:sz="0" w:space="0" w:color="auto"/>
            <w:right w:val="none" w:sz="0" w:space="0" w:color="auto"/>
          </w:divBdr>
        </w:div>
      </w:divsChild>
    </w:div>
    <w:div w:id="1770201585">
      <w:bodyDiv w:val="1"/>
      <w:marLeft w:val="0"/>
      <w:marRight w:val="0"/>
      <w:marTop w:val="0"/>
      <w:marBottom w:val="0"/>
      <w:divBdr>
        <w:top w:val="none" w:sz="0" w:space="0" w:color="auto"/>
        <w:left w:val="none" w:sz="0" w:space="0" w:color="auto"/>
        <w:bottom w:val="none" w:sz="0" w:space="0" w:color="auto"/>
        <w:right w:val="none" w:sz="0" w:space="0" w:color="auto"/>
      </w:divBdr>
    </w:div>
    <w:div w:id="1860002652">
      <w:bodyDiv w:val="1"/>
      <w:marLeft w:val="0"/>
      <w:marRight w:val="0"/>
      <w:marTop w:val="0"/>
      <w:marBottom w:val="0"/>
      <w:divBdr>
        <w:top w:val="none" w:sz="0" w:space="0" w:color="auto"/>
        <w:left w:val="none" w:sz="0" w:space="0" w:color="auto"/>
        <w:bottom w:val="none" w:sz="0" w:space="0" w:color="auto"/>
        <w:right w:val="none" w:sz="0" w:space="0" w:color="auto"/>
      </w:divBdr>
    </w:div>
    <w:div w:id="1952199424">
      <w:bodyDiv w:val="1"/>
      <w:marLeft w:val="0"/>
      <w:marRight w:val="0"/>
      <w:marTop w:val="0"/>
      <w:marBottom w:val="0"/>
      <w:divBdr>
        <w:top w:val="none" w:sz="0" w:space="0" w:color="auto"/>
        <w:left w:val="none" w:sz="0" w:space="0" w:color="auto"/>
        <w:bottom w:val="none" w:sz="0" w:space="0" w:color="auto"/>
        <w:right w:val="none" w:sz="0" w:space="0" w:color="auto"/>
      </w:divBdr>
    </w:div>
    <w:div w:id="19944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1drv.ms/f/s!AoKW5_D3PKEzf4uSvMCjhMwIDOE?e=Q3E2tp" TargetMode="External"/><Relationship Id="rId39" Type="http://schemas.openxmlformats.org/officeDocument/2006/relationships/theme" Target="theme/theme1.xml"/><Relationship Id="rId21" Type="http://schemas.openxmlformats.org/officeDocument/2006/relationships/hyperlink" Target="https://www.funcionpublica.gov.co/web/murc/control-social" TargetMode="External"/><Relationship Id="rId34" Type="http://schemas.openxmlformats.org/officeDocument/2006/relationships/hyperlink" Target="https://www.fiscalia.gov.co/colombia/servicios-de-informacion-al-ciudadano/donde-y-como-denuncia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llavedelsaberrnbp.gov.co/Users/login" TargetMode="External"/><Relationship Id="rId25" Type="http://schemas.openxmlformats.org/officeDocument/2006/relationships/hyperlink" Target="https://1drv.ms/f/s!AoKW5_D3PKEzf4uSvMCjhMwIDOE?e=Q3E2tp" TargetMode="External"/><Relationship Id="rId33" Type="http://schemas.openxmlformats.org/officeDocument/2006/relationships/hyperlink" Target="mailto:quejas@procuraduria.gov.c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siipo.dnp.gov.co/inicio" TargetMode="External"/><Relationship Id="rId29" Type="http://schemas.openxmlformats.org/officeDocument/2006/relationships/hyperlink" Target="https://1drv.ms/f/s!AoKW5_D3PKEzf4uSvMCjhMwIDOE?e=Q3E2t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1drv.ms/f/s!AoKW5_D3PKEzf4uSvMCjhMwIDOE?e=Q3E2tp" TargetMode="External"/><Relationship Id="rId32" Type="http://schemas.openxmlformats.org/officeDocument/2006/relationships/hyperlink" Target="https://www.procuraduria.gov.co/portal/index.jsp?option=co.gov.pgn.portal.frontend.component.pagefactory.DenunciaImplAcuerdoPazComponentPageFactory"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contratos.gov.co/consultas/inicioConsulta.do" TargetMode="External"/><Relationship Id="rId28" Type="http://schemas.openxmlformats.org/officeDocument/2006/relationships/hyperlink" Target="https://1drv.ms/f/s!AoKW5_D3PKEzf4uSvMCjhMwIDOE?e=Q3E2t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mailto:cgr@contraloria.gov.c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olombiacompra.gov.co" TargetMode="External"/><Relationship Id="rId27" Type="http://schemas.openxmlformats.org/officeDocument/2006/relationships/hyperlink" Target="https://1drv.ms/f/s!AoKW5_D3PKEzf4uSvMCjhMwIDOE?e=Q3E2tp" TargetMode="External"/><Relationship Id="rId30" Type="http://schemas.openxmlformats.org/officeDocument/2006/relationships/hyperlink" Target="http://www.contraloria.gov.co/web/guest/atencion-al-ciudadano/denuncias-y-otras-solicitudes-pqrd" TargetMode="External"/><Relationship Id="rId35" Type="http://schemas.openxmlformats.org/officeDocument/2006/relationships/hyperlink" Target="https://www.policia.gov.co/"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4CB73277797B42B08EF72858A3C478" ma:contentTypeVersion="1" ma:contentTypeDescription="Crear nuevo documento." ma:contentTypeScope="" ma:versionID="0161a747dcea710182348d1df2e72823">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06FA57-2431-43FE-AAF9-F455F4278261}"/>
</file>

<file path=customXml/itemProps2.xml><?xml version="1.0" encoding="utf-8"?>
<ds:datastoreItem xmlns:ds="http://schemas.openxmlformats.org/officeDocument/2006/customXml" ds:itemID="{5ABB6539-E7FD-46AA-8DBD-95BD0F71528D}"/>
</file>

<file path=customXml/itemProps3.xml><?xml version="1.0" encoding="utf-8"?>
<ds:datastoreItem xmlns:ds="http://schemas.openxmlformats.org/officeDocument/2006/customXml" ds:itemID="{32FE6FA7-CCF3-449C-B199-527DC37F18F2}"/>
</file>

<file path=customXml/itemProps4.xml><?xml version="1.0" encoding="utf-8"?>
<ds:datastoreItem xmlns:ds="http://schemas.openxmlformats.org/officeDocument/2006/customXml" ds:itemID="{C373CC95-0A5F-4E9F-BB26-866E4233ED0B}"/>
</file>

<file path=customXml/itemProps5.xml><?xml version="1.0" encoding="utf-8"?>
<ds:datastoreItem xmlns:ds="http://schemas.openxmlformats.org/officeDocument/2006/customXml" ds:itemID="{7D5B81CE-8900-478C-8832-C2F03ADF0001}"/>
</file>

<file path=docProps/app.xml><?xml version="1.0" encoding="utf-8"?>
<Properties xmlns="http://schemas.openxmlformats.org/officeDocument/2006/extended-properties" xmlns:vt="http://schemas.openxmlformats.org/officeDocument/2006/docPropsVTypes">
  <Template>Normal</Template>
  <TotalTime>4</TotalTime>
  <Pages>33</Pages>
  <Words>10351</Words>
  <Characters>56931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Edinson Malagón Mayorga</dc:creator>
  <cp:keywords/>
  <dc:description/>
  <cp:lastModifiedBy>Milena</cp:lastModifiedBy>
  <cp:revision>3</cp:revision>
  <dcterms:created xsi:type="dcterms:W3CDTF">2023-03-31T16:38:00Z</dcterms:created>
  <dcterms:modified xsi:type="dcterms:W3CDTF">2023-03-31T16:42:00Z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0x010100F44CB73277797B42B08EF72858A3C478</vt:lpwstr>
  </property>
  <property fmtid="{D5CDD505-2E9C-101B-9397-08002B2CF9AE}" pid="3" name="_dlc_DocIdItemGuid">
    <vt:lpwstr>f82e6df4-4882-4777-b8f9-1aa8f3005551</vt:lpwstr>
  </property>
</Properties>
</file>